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74" w:tblpY="38"/>
        <w:tblW w:w="9694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1942"/>
        <w:gridCol w:w="4014"/>
      </w:tblGrid>
      <w:tr w:rsidR="00951E7F" w:rsidRPr="00951E7F" w:rsidTr="002C1835">
        <w:trPr>
          <w:trHeight w:val="1374"/>
        </w:trPr>
        <w:tc>
          <w:tcPr>
            <w:tcW w:w="373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51E7F" w:rsidRPr="00951E7F" w:rsidRDefault="00951E7F" w:rsidP="00951E7F">
            <w:pPr>
              <w:suppressAutoHyphens/>
              <w:jc w:val="center"/>
              <w:rPr>
                <w:rFonts w:ascii="Century Tat" w:hAnsi="Century Tat"/>
                <w:lang w:eastAsia="ar-SA"/>
              </w:rPr>
            </w:pPr>
            <w:r w:rsidRPr="00951E7F">
              <w:rPr>
                <w:rFonts w:ascii="Century Tat" w:hAnsi="Century Tat"/>
                <w:lang w:eastAsia="ar-SA"/>
              </w:rPr>
              <w:t>Баш</w:t>
            </w:r>
            <w:proofErr w:type="gramStart"/>
            <w:r w:rsidRPr="00951E7F">
              <w:rPr>
                <w:rFonts w:ascii="Century Tat" w:hAnsi="Century Tat"/>
                <w:lang w:val="en-US" w:eastAsia="ar-SA"/>
              </w:rPr>
              <w:t>k</w:t>
            </w:r>
            <w:proofErr w:type="spellStart"/>
            <w:proofErr w:type="gramEnd"/>
            <w:r w:rsidRPr="00951E7F">
              <w:rPr>
                <w:rFonts w:ascii="Century Tat" w:hAnsi="Century Tat"/>
                <w:lang w:eastAsia="ar-SA"/>
              </w:rPr>
              <w:t>ортостан</w:t>
            </w:r>
            <w:proofErr w:type="spellEnd"/>
            <w:r w:rsidRPr="00951E7F">
              <w:rPr>
                <w:rFonts w:ascii="Century Tat" w:hAnsi="Century Tat"/>
                <w:lang w:eastAsia="ar-SA"/>
              </w:rPr>
              <w:t xml:space="preserve"> Республика</w:t>
            </w:r>
            <w:r w:rsidRPr="00951E7F">
              <w:rPr>
                <w:rFonts w:ascii="Century Tat" w:hAnsi="Century Tat"/>
                <w:lang w:val="en-US" w:eastAsia="ar-SA"/>
              </w:rPr>
              <w:t>h</w:t>
            </w:r>
            <w:r w:rsidRPr="00951E7F">
              <w:rPr>
                <w:rFonts w:ascii="Century Tat" w:hAnsi="Century Tat"/>
                <w:lang w:eastAsia="ar-SA"/>
              </w:rPr>
              <w:t>ы</w:t>
            </w:r>
          </w:p>
          <w:p w:rsidR="00951E7F" w:rsidRPr="00951E7F" w:rsidRDefault="00951E7F" w:rsidP="00951E7F">
            <w:pPr>
              <w:suppressAutoHyphens/>
              <w:jc w:val="center"/>
              <w:rPr>
                <w:rFonts w:ascii="Century Tat" w:hAnsi="Century Tat"/>
                <w:lang w:eastAsia="ar-SA"/>
              </w:rPr>
            </w:pPr>
            <w:r w:rsidRPr="00951E7F">
              <w:rPr>
                <w:rFonts w:ascii="Century Tat" w:hAnsi="Century Tat"/>
                <w:lang w:eastAsia="ar-SA"/>
              </w:rPr>
              <w:t>Ми</w:t>
            </w:r>
            <w:proofErr w:type="gramStart"/>
            <w:r w:rsidRPr="00951E7F">
              <w:rPr>
                <w:rFonts w:ascii="Century Tat" w:hAnsi="Century Tat"/>
                <w:lang w:val="en-US" w:eastAsia="ar-SA"/>
              </w:rPr>
              <w:t>e</w:t>
            </w:r>
            <w:proofErr w:type="gramEnd"/>
            <w:r w:rsidRPr="00951E7F">
              <w:rPr>
                <w:rFonts w:ascii="Century Tat" w:hAnsi="Century Tat"/>
                <w:lang w:eastAsia="ar-SA"/>
              </w:rPr>
              <w:t>к</w:t>
            </w:r>
            <w:r w:rsidRPr="00951E7F">
              <w:rPr>
                <w:rFonts w:ascii="Century Tat" w:hAnsi="Century Tat"/>
                <w:lang w:val="en-US" w:eastAsia="ar-SA"/>
              </w:rPr>
              <w:t>e</w:t>
            </w:r>
            <w:r w:rsidRPr="00951E7F">
              <w:rPr>
                <w:rFonts w:ascii="Century Tat" w:hAnsi="Century Tat"/>
                <w:lang w:eastAsia="ar-SA"/>
              </w:rPr>
              <w:t xml:space="preserve"> районы </w:t>
            </w:r>
            <w:proofErr w:type="spellStart"/>
            <w:r w:rsidRPr="00951E7F">
              <w:rPr>
                <w:rFonts w:ascii="Century Tat" w:hAnsi="Century Tat"/>
                <w:lang w:eastAsia="ar-SA"/>
              </w:rPr>
              <w:t>муниципаль</w:t>
            </w:r>
            <w:proofErr w:type="spellEnd"/>
            <w:r w:rsidRPr="00951E7F">
              <w:rPr>
                <w:rFonts w:ascii="Century Tat" w:hAnsi="Century Tat"/>
                <w:lang w:eastAsia="ar-SA"/>
              </w:rPr>
              <w:t xml:space="preserve"> </w:t>
            </w:r>
            <w:proofErr w:type="spellStart"/>
            <w:r w:rsidRPr="00951E7F">
              <w:rPr>
                <w:rFonts w:ascii="Century Tat" w:hAnsi="Century Tat"/>
                <w:lang w:eastAsia="ar-SA"/>
              </w:rPr>
              <w:t>районыны</w:t>
            </w:r>
            <w:proofErr w:type="spellEnd"/>
            <w:r w:rsidRPr="00951E7F">
              <w:rPr>
                <w:rFonts w:ascii="Century Tat" w:hAnsi="Century Tat"/>
                <w:lang w:val="en-US" w:eastAsia="ar-SA"/>
              </w:rPr>
              <w:t>n</w:t>
            </w:r>
            <w:r w:rsidRPr="00951E7F">
              <w:rPr>
                <w:rFonts w:ascii="Century Tat" w:hAnsi="Century Tat"/>
                <w:lang w:eastAsia="ar-SA"/>
              </w:rPr>
              <w:t xml:space="preserve"> </w:t>
            </w:r>
            <w:proofErr w:type="spellStart"/>
            <w:r w:rsidRPr="00951E7F">
              <w:rPr>
                <w:rFonts w:ascii="Century Tat" w:hAnsi="Century Tat"/>
                <w:lang w:eastAsia="ar-SA"/>
              </w:rPr>
              <w:t>Бо</w:t>
            </w:r>
            <w:r w:rsidRPr="00951E7F">
              <w:rPr>
                <w:rFonts w:ascii="Century Tat" w:hAnsi="Century Tat"/>
                <w:lang w:val="en-US" w:eastAsia="ar-SA"/>
              </w:rPr>
              <w:t>fz</w:t>
            </w:r>
            <w:proofErr w:type="spellEnd"/>
            <w:r w:rsidRPr="00951E7F">
              <w:rPr>
                <w:rFonts w:ascii="Century Tat" w:hAnsi="Century Tat"/>
                <w:lang w:eastAsia="ar-SA"/>
              </w:rPr>
              <w:t xml:space="preserve">ан </w:t>
            </w:r>
            <w:proofErr w:type="spellStart"/>
            <w:r w:rsidRPr="00951E7F">
              <w:rPr>
                <w:rFonts w:ascii="Century Tat" w:hAnsi="Century Tat"/>
                <w:lang w:eastAsia="ar-SA"/>
              </w:rPr>
              <w:t>ауыл</w:t>
            </w:r>
            <w:proofErr w:type="spellEnd"/>
            <w:r w:rsidRPr="00951E7F">
              <w:rPr>
                <w:rFonts w:ascii="Century Tat" w:hAnsi="Century Tat"/>
                <w:lang w:eastAsia="ar-SA"/>
              </w:rPr>
              <w:t xml:space="preserve"> советы </w:t>
            </w:r>
            <w:proofErr w:type="spellStart"/>
            <w:r w:rsidRPr="00951E7F">
              <w:rPr>
                <w:rFonts w:ascii="Century Tat" w:hAnsi="Century Tat"/>
                <w:lang w:eastAsia="ar-SA"/>
              </w:rPr>
              <w:t>ауыл</w:t>
            </w:r>
            <w:proofErr w:type="spellEnd"/>
            <w:r w:rsidRPr="00951E7F">
              <w:rPr>
                <w:rFonts w:ascii="Century Tat" w:hAnsi="Century Tat"/>
                <w:lang w:eastAsia="ar-SA"/>
              </w:rPr>
              <w:t xml:space="preserve"> бил</w:t>
            </w:r>
            <w:r w:rsidRPr="00951E7F">
              <w:rPr>
                <w:rFonts w:ascii="Century Tat" w:hAnsi="Century Tat"/>
                <w:lang w:val="en-US" w:eastAsia="ar-SA"/>
              </w:rPr>
              <w:t>e</w:t>
            </w:r>
            <w:r w:rsidRPr="00951E7F">
              <w:rPr>
                <w:rFonts w:ascii="Century Tat" w:hAnsi="Century Tat"/>
                <w:lang w:eastAsia="ar-SA"/>
              </w:rPr>
              <w:t>м</w:t>
            </w:r>
            <w:r w:rsidRPr="00951E7F">
              <w:rPr>
                <w:rFonts w:ascii="Century Tat" w:hAnsi="Century Tat"/>
                <w:lang w:val="en-US" w:eastAsia="ar-SA"/>
              </w:rPr>
              <w:t>eh</w:t>
            </w:r>
            <w:r w:rsidRPr="00951E7F">
              <w:rPr>
                <w:rFonts w:ascii="Century Tat" w:hAnsi="Century Tat"/>
                <w:lang w:eastAsia="ar-SA"/>
              </w:rPr>
              <w:t xml:space="preserve">е </w:t>
            </w:r>
          </w:p>
          <w:p w:rsidR="00951E7F" w:rsidRPr="00951E7F" w:rsidRDefault="00951E7F" w:rsidP="00951E7F">
            <w:pPr>
              <w:tabs>
                <w:tab w:val="left" w:pos="1425"/>
                <w:tab w:val="center" w:pos="1754"/>
              </w:tabs>
              <w:suppressAutoHyphens/>
              <w:jc w:val="center"/>
              <w:rPr>
                <w:rFonts w:ascii="Century Tat" w:hAnsi="Century Tat"/>
                <w:lang w:eastAsia="ar-SA"/>
              </w:rPr>
            </w:pPr>
            <w:r w:rsidRPr="00951E7F">
              <w:rPr>
                <w:rFonts w:ascii="Century Tat" w:hAnsi="Century Tat"/>
                <w:lang w:eastAsia="ar-SA"/>
              </w:rPr>
              <w:t>Советы</w:t>
            </w:r>
          </w:p>
          <w:p w:rsidR="00951E7F" w:rsidRPr="00951E7F" w:rsidRDefault="00951E7F" w:rsidP="00951E7F">
            <w:pPr>
              <w:spacing w:after="200" w:line="252" w:lineRule="auto"/>
              <w:jc w:val="center"/>
              <w:rPr>
                <w:rFonts w:ascii="Rom Bsh" w:eastAsia="Calibri" w:hAnsi="Rom Bsh"/>
                <w:lang w:eastAsia="en-US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51E7F" w:rsidRPr="00951E7F" w:rsidRDefault="00951E7F" w:rsidP="00951E7F">
            <w:pPr>
              <w:spacing w:after="20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131445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E7F" w:rsidRPr="00951E7F" w:rsidRDefault="00951E7F" w:rsidP="00951E7F">
            <w:pPr>
              <w:spacing w:after="200"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51E7F" w:rsidRPr="00951E7F" w:rsidRDefault="00951E7F" w:rsidP="00951E7F">
            <w:pPr>
              <w:spacing w:after="200" w:line="252" w:lineRule="auto"/>
              <w:jc w:val="center"/>
              <w:rPr>
                <w:rFonts w:ascii="Century Tat" w:eastAsia="Calibri" w:hAnsi="Century Tat"/>
                <w:lang w:eastAsia="en-US"/>
              </w:rPr>
            </w:pPr>
            <w:r w:rsidRPr="00951E7F">
              <w:rPr>
                <w:rFonts w:ascii="Century Tat" w:eastAsia="Calibri" w:hAnsi="Century Tat"/>
                <w:lang w:eastAsia="en-US"/>
              </w:rPr>
              <w:t xml:space="preserve">Совет сельского поселения </w:t>
            </w:r>
            <w:proofErr w:type="spellStart"/>
            <w:r w:rsidRPr="00951E7F">
              <w:rPr>
                <w:rFonts w:ascii="Century Tat" w:eastAsia="Calibri" w:hAnsi="Century Tat"/>
                <w:lang w:eastAsia="en-US"/>
              </w:rPr>
              <w:t>Богдановский</w:t>
            </w:r>
            <w:proofErr w:type="spellEnd"/>
            <w:r w:rsidRPr="00951E7F">
              <w:rPr>
                <w:rFonts w:ascii="Century Tat" w:eastAsia="Calibri" w:hAnsi="Century Tat"/>
                <w:lang w:eastAsia="en-US"/>
              </w:rPr>
              <w:t xml:space="preserve"> сельсовет муниципального района </w:t>
            </w:r>
            <w:proofErr w:type="spellStart"/>
            <w:r w:rsidRPr="00951E7F">
              <w:rPr>
                <w:rFonts w:ascii="Century Tat" w:eastAsia="Calibri" w:hAnsi="Century Tat"/>
                <w:lang w:eastAsia="en-US"/>
              </w:rPr>
              <w:t>Миякинский</w:t>
            </w:r>
            <w:proofErr w:type="spellEnd"/>
            <w:r w:rsidRPr="00951E7F">
              <w:rPr>
                <w:rFonts w:ascii="Century Tat" w:eastAsia="Calibri" w:hAnsi="Century Tat"/>
                <w:lang w:eastAsia="en-US"/>
              </w:rPr>
              <w:t xml:space="preserve"> район Республики Башкортостан</w:t>
            </w:r>
          </w:p>
          <w:p w:rsidR="00951E7F" w:rsidRPr="00951E7F" w:rsidRDefault="00951E7F" w:rsidP="00951E7F">
            <w:pPr>
              <w:spacing w:after="200" w:line="252" w:lineRule="auto"/>
              <w:jc w:val="center"/>
              <w:rPr>
                <w:rFonts w:ascii="Century Tat" w:eastAsia="Calibri" w:hAnsi="Century Tat"/>
                <w:sz w:val="28"/>
                <w:szCs w:val="28"/>
                <w:lang w:eastAsia="en-US"/>
              </w:rPr>
            </w:pPr>
          </w:p>
        </w:tc>
      </w:tr>
    </w:tbl>
    <w:p w:rsidR="00951E7F" w:rsidRPr="00951E7F" w:rsidRDefault="00951E7F" w:rsidP="00951E7F">
      <w:pPr>
        <w:keepNext/>
        <w:suppressAutoHyphens/>
        <w:outlineLvl w:val="1"/>
        <w:rPr>
          <w:rFonts w:ascii="Century Tat" w:hAnsi="Century Tat"/>
          <w:b/>
          <w:bCs/>
          <w:sz w:val="28"/>
          <w:lang w:eastAsia="ar-SA"/>
        </w:rPr>
      </w:pPr>
      <w:r w:rsidRPr="00951E7F">
        <w:rPr>
          <w:rFonts w:ascii="Century Tat" w:hAnsi="Century Tat"/>
          <w:b/>
          <w:bCs/>
          <w:sz w:val="32"/>
          <w:lang w:val="en-US" w:eastAsia="ar-SA"/>
        </w:rPr>
        <w:t>K</w:t>
      </w:r>
      <w:r w:rsidRPr="00951E7F">
        <w:rPr>
          <w:rFonts w:ascii="Century Tat" w:hAnsi="Century Tat"/>
          <w:b/>
          <w:bCs/>
          <w:sz w:val="32"/>
          <w:lang w:eastAsia="ar-SA"/>
        </w:rPr>
        <w:t xml:space="preserve"> А Р А Р</w:t>
      </w:r>
      <w:r w:rsidRPr="00951E7F">
        <w:rPr>
          <w:rFonts w:ascii="Century Tat" w:hAnsi="Century Tat"/>
          <w:b/>
          <w:bCs/>
          <w:sz w:val="28"/>
          <w:lang w:eastAsia="ar-SA"/>
        </w:rPr>
        <w:t xml:space="preserve">                                                                                   </w:t>
      </w:r>
      <w:proofErr w:type="spellStart"/>
      <w:r w:rsidRPr="00951E7F">
        <w:rPr>
          <w:rFonts w:ascii="Century Tat" w:hAnsi="Century Tat"/>
          <w:b/>
          <w:bCs/>
          <w:sz w:val="28"/>
          <w:lang w:eastAsia="ar-SA"/>
        </w:rPr>
        <w:t>Р</w:t>
      </w:r>
      <w:proofErr w:type="spellEnd"/>
      <w:r w:rsidRPr="00951E7F">
        <w:rPr>
          <w:rFonts w:ascii="Century Tat" w:hAnsi="Century Tat"/>
          <w:b/>
          <w:bCs/>
          <w:sz w:val="28"/>
          <w:lang w:eastAsia="ar-SA"/>
        </w:rPr>
        <w:t xml:space="preserve"> Е Ш Е Н И Е</w:t>
      </w:r>
    </w:p>
    <w:p w:rsidR="00951E7F" w:rsidRPr="00951E7F" w:rsidRDefault="00951E7F" w:rsidP="00951E7F">
      <w:pPr>
        <w:rPr>
          <w:lang w:val="ba-RU"/>
        </w:rPr>
      </w:pPr>
      <w:r w:rsidRPr="00951E7F">
        <w:t xml:space="preserve">   </w:t>
      </w:r>
    </w:p>
    <w:p w:rsidR="00951E7F" w:rsidRDefault="00951E7F" w:rsidP="00951E7F">
      <w:pPr>
        <w:ind w:firstLine="709"/>
        <w:jc w:val="center"/>
        <w:rPr>
          <w:b/>
          <w:sz w:val="28"/>
          <w:szCs w:val="28"/>
        </w:rPr>
      </w:pPr>
    </w:p>
    <w:p w:rsidR="00951E7F" w:rsidRPr="00951E7F" w:rsidRDefault="00951E7F" w:rsidP="00951E7F">
      <w:pPr>
        <w:ind w:firstLine="709"/>
        <w:jc w:val="center"/>
        <w:rPr>
          <w:b/>
          <w:sz w:val="28"/>
          <w:szCs w:val="28"/>
        </w:rPr>
      </w:pPr>
      <w:r w:rsidRPr="00951E7F">
        <w:rPr>
          <w:b/>
          <w:sz w:val="28"/>
          <w:szCs w:val="28"/>
        </w:rPr>
        <w:t>О порядке  предоставления иных межбюджетных</w:t>
      </w:r>
    </w:p>
    <w:p w:rsidR="00951E7F" w:rsidRPr="00951E7F" w:rsidRDefault="00951E7F" w:rsidP="00951E7F">
      <w:pPr>
        <w:ind w:firstLine="709"/>
        <w:jc w:val="center"/>
        <w:rPr>
          <w:b/>
          <w:sz w:val="28"/>
          <w:szCs w:val="28"/>
          <w:lang w:val="ba-RU"/>
        </w:rPr>
      </w:pPr>
      <w:r w:rsidRPr="00951E7F">
        <w:rPr>
          <w:b/>
          <w:sz w:val="28"/>
          <w:szCs w:val="28"/>
        </w:rPr>
        <w:t xml:space="preserve">трансфертов из бюджета сельского поселения </w:t>
      </w:r>
      <w:r w:rsidRPr="00951E7F">
        <w:rPr>
          <w:b/>
          <w:sz w:val="28"/>
          <w:szCs w:val="28"/>
          <w:lang w:val="ba-RU"/>
        </w:rPr>
        <w:t>Богдановский</w:t>
      </w:r>
      <w:r w:rsidRPr="00951E7F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951E7F">
        <w:rPr>
          <w:b/>
          <w:sz w:val="28"/>
          <w:szCs w:val="28"/>
        </w:rPr>
        <w:t>Миякинский</w:t>
      </w:r>
      <w:proofErr w:type="spellEnd"/>
      <w:r w:rsidRPr="00951E7F">
        <w:rPr>
          <w:b/>
          <w:sz w:val="28"/>
          <w:szCs w:val="28"/>
        </w:rPr>
        <w:t xml:space="preserve">  район </w:t>
      </w:r>
    </w:p>
    <w:p w:rsidR="00951E7F" w:rsidRPr="00951E7F" w:rsidRDefault="00951E7F" w:rsidP="00951E7F">
      <w:pPr>
        <w:ind w:firstLine="709"/>
        <w:jc w:val="center"/>
        <w:rPr>
          <w:b/>
          <w:sz w:val="28"/>
          <w:szCs w:val="28"/>
        </w:rPr>
      </w:pPr>
      <w:r w:rsidRPr="00951E7F">
        <w:rPr>
          <w:b/>
          <w:sz w:val="28"/>
          <w:szCs w:val="28"/>
        </w:rPr>
        <w:t>Республики Башкортостан</w:t>
      </w:r>
    </w:p>
    <w:p w:rsidR="00951E7F" w:rsidRPr="00951E7F" w:rsidRDefault="00951E7F" w:rsidP="00951E7F">
      <w:pPr>
        <w:ind w:firstLine="709"/>
        <w:jc w:val="center"/>
        <w:rPr>
          <w:b/>
          <w:sz w:val="28"/>
          <w:szCs w:val="28"/>
        </w:rPr>
      </w:pPr>
      <w:r w:rsidRPr="00951E7F">
        <w:rPr>
          <w:b/>
          <w:sz w:val="28"/>
          <w:szCs w:val="28"/>
        </w:rPr>
        <w:t xml:space="preserve">бюджету  муниципального района  </w:t>
      </w:r>
      <w:proofErr w:type="spellStart"/>
      <w:r w:rsidRPr="00951E7F">
        <w:rPr>
          <w:b/>
          <w:sz w:val="28"/>
          <w:szCs w:val="28"/>
        </w:rPr>
        <w:t>Миякинский</w:t>
      </w:r>
      <w:proofErr w:type="spellEnd"/>
      <w:r w:rsidRPr="00951E7F">
        <w:rPr>
          <w:b/>
          <w:sz w:val="28"/>
          <w:szCs w:val="28"/>
        </w:rPr>
        <w:t xml:space="preserve">  район</w:t>
      </w:r>
    </w:p>
    <w:p w:rsidR="00951E7F" w:rsidRPr="00951E7F" w:rsidRDefault="00951E7F" w:rsidP="00951E7F">
      <w:pPr>
        <w:ind w:firstLine="709"/>
        <w:jc w:val="center"/>
        <w:rPr>
          <w:b/>
          <w:sz w:val="28"/>
          <w:szCs w:val="28"/>
        </w:rPr>
      </w:pPr>
      <w:r w:rsidRPr="00951E7F">
        <w:rPr>
          <w:b/>
          <w:sz w:val="28"/>
          <w:szCs w:val="28"/>
        </w:rPr>
        <w:t>на финансирование расходных обязательств  по решению</w:t>
      </w:r>
    </w:p>
    <w:p w:rsidR="00951E7F" w:rsidRPr="00951E7F" w:rsidRDefault="00951E7F" w:rsidP="00951E7F">
      <w:pPr>
        <w:ind w:firstLine="709"/>
        <w:jc w:val="center"/>
        <w:rPr>
          <w:b/>
          <w:sz w:val="28"/>
          <w:szCs w:val="28"/>
        </w:rPr>
      </w:pPr>
      <w:r w:rsidRPr="00951E7F">
        <w:rPr>
          <w:b/>
          <w:sz w:val="28"/>
          <w:szCs w:val="28"/>
        </w:rPr>
        <w:t>отдельных вопросов местного значения</w:t>
      </w:r>
    </w:p>
    <w:p w:rsidR="00951E7F" w:rsidRPr="00951E7F" w:rsidRDefault="00951E7F" w:rsidP="00951E7F">
      <w:pPr>
        <w:jc w:val="both"/>
        <w:rPr>
          <w:sz w:val="28"/>
          <w:szCs w:val="28"/>
        </w:rPr>
      </w:pPr>
    </w:p>
    <w:p w:rsidR="00951E7F" w:rsidRPr="00951E7F" w:rsidRDefault="00951E7F" w:rsidP="00951E7F">
      <w:pPr>
        <w:ind w:firstLine="709"/>
        <w:jc w:val="both"/>
        <w:rPr>
          <w:sz w:val="28"/>
          <w:szCs w:val="28"/>
        </w:rPr>
      </w:pPr>
      <w:r w:rsidRPr="00951E7F">
        <w:rPr>
          <w:sz w:val="28"/>
          <w:szCs w:val="28"/>
        </w:rPr>
        <w:t xml:space="preserve">В соответствии со </w:t>
      </w:r>
      <w:hyperlink r:id="rId6" w:history="1">
        <w:r w:rsidRPr="00951E7F">
          <w:rPr>
            <w:sz w:val="28"/>
            <w:szCs w:val="28"/>
          </w:rPr>
          <w:t>статьей 1</w:t>
        </w:r>
      </w:hyperlink>
      <w:r w:rsidRPr="00951E7F">
        <w:rPr>
          <w:sz w:val="28"/>
          <w:szCs w:val="28"/>
        </w:rPr>
        <w:t xml:space="preserve">42.4 Бюджетного кодекса Российской Федерации, руководствуясь Уставом сельского поселения </w:t>
      </w:r>
      <w:r w:rsidRPr="00951E7F">
        <w:t xml:space="preserve"> </w:t>
      </w:r>
      <w:proofErr w:type="spellStart"/>
      <w:r w:rsidRPr="00951E7F">
        <w:rPr>
          <w:sz w:val="28"/>
          <w:szCs w:val="28"/>
        </w:rPr>
        <w:t>Богдановский</w:t>
      </w:r>
      <w:proofErr w:type="spellEnd"/>
      <w:r w:rsidRPr="00951E7F">
        <w:rPr>
          <w:sz w:val="28"/>
          <w:szCs w:val="28"/>
        </w:rPr>
        <w:t xml:space="preserve"> сельсовет муниципального района </w:t>
      </w:r>
      <w:proofErr w:type="spellStart"/>
      <w:r w:rsidRPr="00951E7F">
        <w:rPr>
          <w:sz w:val="28"/>
          <w:szCs w:val="28"/>
        </w:rPr>
        <w:t>Миякинский</w:t>
      </w:r>
      <w:proofErr w:type="spellEnd"/>
      <w:r w:rsidRPr="00951E7F">
        <w:rPr>
          <w:sz w:val="28"/>
          <w:szCs w:val="28"/>
        </w:rPr>
        <w:t xml:space="preserve"> район Республики Башкортостан  Совет сельского поселения </w:t>
      </w:r>
      <w:proofErr w:type="spellStart"/>
      <w:r w:rsidRPr="00951E7F">
        <w:rPr>
          <w:sz w:val="28"/>
          <w:szCs w:val="28"/>
        </w:rPr>
        <w:t>Богдановский</w:t>
      </w:r>
      <w:proofErr w:type="spellEnd"/>
      <w:r w:rsidRPr="00951E7F">
        <w:rPr>
          <w:sz w:val="28"/>
          <w:szCs w:val="28"/>
        </w:rPr>
        <w:t xml:space="preserve"> сельсовет</w:t>
      </w:r>
    </w:p>
    <w:p w:rsidR="00951E7F" w:rsidRPr="00951E7F" w:rsidRDefault="00951E7F" w:rsidP="00951E7F">
      <w:pPr>
        <w:ind w:firstLine="709"/>
        <w:jc w:val="center"/>
        <w:rPr>
          <w:sz w:val="28"/>
          <w:szCs w:val="28"/>
        </w:rPr>
      </w:pPr>
      <w:r w:rsidRPr="00951E7F">
        <w:rPr>
          <w:sz w:val="28"/>
          <w:szCs w:val="28"/>
        </w:rPr>
        <w:t>РЕШИЛ:</w:t>
      </w:r>
    </w:p>
    <w:p w:rsidR="00951E7F" w:rsidRPr="00951E7F" w:rsidRDefault="00951E7F" w:rsidP="00951E7F">
      <w:pPr>
        <w:ind w:firstLine="709"/>
        <w:jc w:val="both"/>
        <w:rPr>
          <w:sz w:val="28"/>
          <w:szCs w:val="28"/>
        </w:rPr>
      </w:pPr>
      <w:r w:rsidRPr="00951E7F">
        <w:rPr>
          <w:color w:val="333333"/>
        </w:rPr>
        <w:t xml:space="preserve">1. </w:t>
      </w:r>
      <w:r w:rsidRPr="00951E7F">
        <w:rPr>
          <w:sz w:val="28"/>
          <w:szCs w:val="28"/>
        </w:rPr>
        <w:t xml:space="preserve">Утвердить прилагаемый </w:t>
      </w:r>
      <w:hyperlink r:id="rId7" w:history="1">
        <w:r w:rsidRPr="00951E7F">
          <w:rPr>
            <w:sz w:val="28"/>
            <w:szCs w:val="28"/>
          </w:rPr>
          <w:t>Порядок</w:t>
        </w:r>
      </w:hyperlink>
      <w:r w:rsidRPr="00951E7F">
        <w:rPr>
          <w:sz w:val="28"/>
          <w:szCs w:val="28"/>
        </w:rPr>
        <w:t xml:space="preserve"> предоставления иных межбюджетных трансфертов из бюджета сельского поселения </w:t>
      </w:r>
      <w:proofErr w:type="spellStart"/>
      <w:r w:rsidRPr="00951E7F">
        <w:rPr>
          <w:sz w:val="28"/>
          <w:szCs w:val="28"/>
        </w:rPr>
        <w:t>Богдановский</w:t>
      </w:r>
      <w:proofErr w:type="spellEnd"/>
      <w:r w:rsidRPr="00951E7F">
        <w:rPr>
          <w:sz w:val="28"/>
          <w:szCs w:val="28"/>
        </w:rPr>
        <w:t xml:space="preserve"> сельсовет муниципального района </w:t>
      </w:r>
      <w:proofErr w:type="spellStart"/>
      <w:r w:rsidRPr="00951E7F">
        <w:rPr>
          <w:sz w:val="28"/>
          <w:szCs w:val="28"/>
        </w:rPr>
        <w:t>Миякинский</w:t>
      </w:r>
      <w:proofErr w:type="spellEnd"/>
      <w:r w:rsidRPr="00951E7F">
        <w:rPr>
          <w:sz w:val="28"/>
          <w:szCs w:val="28"/>
        </w:rPr>
        <w:t xml:space="preserve"> район бюджету муниципального района </w:t>
      </w:r>
      <w:proofErr w:type="spellStart"/>
      <w:r w:rsidRPr="00951E7F">
        <w:rPr>
          <w:sz w:val="28"/>
          <w:szCs w:val="28"/>
        </w:rPr>
        <w:t>Миякинский</w:t>
      </w:r>
      <w:proofErr w:type="spellEnd"/>
      <w:r w:rsidRPr="00951E7F">
        <w:rPr>
          <w:sz w:val="28"/>
          <w:szCs w:val="28"/>
        </w:rPr>
        <w:t xml:space="preserve"> район на финансирование расходных обязательств  по решению отдельных вопросов местного значения.  </w:t>
      </w:r>
    </w:p>
    <w:p w:rsidR="00951E7F" w:rsidRPr="00951E7F" w:rsidRDefault="00951E7F" w:rsidP="00951E7F">
      <w:pPr>
        <w:ind w:firstLine="709"/>
        <w:jc w:val="both"/>
        <w:rPr>
          <w:sz w:val="28"/>
          <w:szCs w:val="28"/>
        </w:rPr>
      </w:pPr>
      <w:r w:rsidRPr="00951E7F">
        <w:rPr>
          <w:sz w:val="28"/>
          <w:szCs w:val="28"/>
        </w:rPr>
        <w:t>             </w:t>
      </w:r>
    </w:p>
    <w:p w:rsidR="00951E7F" w:rsidRPr="00951E7F" w:rsidRDefault="00951E7F" w:rsidP="00951E7F">
      <w:pPr>
        <w:jc w:val="both"/>
        <w:rPr>
          <w:sz w:val="28"/>
          <w:szCs w:val="28"/>
        </w:rPr>
      </w:pPr>
      <w:r w:rsidRPr="00951E7F">
        <w:rPr>
          <w:sz w:val="28"/>
          <w:szCs w:val="28"/>
        </w:rPr>
        <w:t xml:space="preserve">        2.     </w:t>
      </w:r>
      <w:proofErr w:type="gramStart"/>
      <w:r w:rsidRPr="00951E7F">
        <w:rPr>
          <w:sz w:val="28"/>
          <w:szCs w:val="28"/>
        </w:rPr>
        <w:t>Контроль за</w:t>
      </w:r>
      <w:proofErr w:type="gramEnd"/>
      <w:r w:rsidRPr="00951E7F">
        <w:rPr>
          <w:sz w:val="28"/>
          <w:szCs w:val="28"/>
        </w:rPr>
        <w:t xml:space="preserve"> исполнением настоящего постановления возложить на начальника муниципального казенного учреждения  «Централизованная бухгалтерия</w:t>
      </w:r>
      <w:r w:rsidRPr="00951E7F">
        <w:t xml:space="preserve"> </w:t>
      </w:r>
      <w:r w:rsidRPr="00951E7F">
        <w:rPr>
          <w:sz w:val="28"/>
          <w:szCs w:val="28"/>
        </w:rPr>
        <w:t xml:space="preserve">муниципального района </w:t>
      </w:r>
      <w:proofErr w:type="spellStart"/>
      <w:r w:rsidRPr="00951E7F">
        <w:rPr>
          <w:sz w:val="28"/>
          <w:szCs w:val="28"/>
        </w:rPr>
        <w:t>Миякинский</w:t>
      </w:r>
      <w:proofErr w:type="spellEnd"/>
      <w:r w:rsidRPr="00951E7F">
        <w:rPr>
          <w:sz w:val="28"/>
          <w:szCs w:val="28"/>
        </w:rPr>
        <w:t xml:space="preserve"> район Республики Башкортостан »  Бутенко З.А.</w:t>
      </w:r>
    </w:p>
    <w:p w:rsidR="00951E7F" w:rsidRPr="00951E7F" w:rsidRDefault="00951E7F" w:rsidP="00951E7F">
      <w:pPr>
        <w:rPr>
          <w:color w:val="333333"/>
        </w:rPr>
      </w:pPr>
    </w:p>
    <w:p w:rsidR="00951E7F" w:rsidRPr="00951E7F" w:rsidRDefault="00951E7F" w:rsidP="00951E7F">
      <w:pPr>
        <w:rPr>
          <w:rFonts w:eastAsia="Calibri"/>
          <w:sz w:val="28"/>
          <w:szCs w:val="28"/>
          <w:lang w:eastAsia="en-US"/>
        </w:rPr>
      </w:pPr>
      <w:r w:rsidRPr="00951E7F">
        <w:rPr>
          <w:color w:val="333333"/>
        </w:rPr>
        <w:t> </w:t>
      </w:r>
      <w:r w:rsidRPr="00951E7F"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 З.Ф.Амирова</w:t>
      </w:r>
    </w:p>
    <w:p w:rsidR="00951E7F" w:rsidRPr="00951E7F" w:rsidRDefault="00951E7F" w:rsidP="00951E7F">
      <w:pPr>
        <w:spacing w:line="276" w:lineRule="auto"/>
        <w:rPr>
          <w:rFonts w:eastAsia="Calibri"/>
          <w:lang w:eastAsia="en-US"/>
        </w:rPr>
      </w:pPr>
    </w:p>
    <w:p w:rsidR="00951E7F" w:rsidRPr="00951E7F" w:rsidRDefault="00951E7F" w:rsidP="00951E7F">
      <w:pPr>
        <w:spacing w:line="276" w:lineRule="auto"/>
        <w:rPr>
          <w:rFonts w:eastAsia="Calibri"/>
          <w:lang w:eastAsia="en-US"/>
        </w:rPr>
      </w:pPr>
      <w:proofErr w:type="spellStart"/>
      <w:r w:rsidRPr="00951E7F">
        <w:rPr>
          <w:rFonts w:eastAsia="Calibri"/>
          <w:lang w:eastAsia="en-US"/>
        </w:rPr>
        <w:t>с</w:t>
      </w:r>
      <w:proofErr w:type="gramStart"/>
      <w:r w:rsidRPr="00951E7F">
        <w:rPr>
          <w:rFonts w:eastAsia="Calibri"/>
          <w:lang w:eastAsia="en-US"/>
        </w:rPr>
        <w:t>.Б</w:t>
      </w:r>
      <w:proofErr w:type="gramEnd"/>
      <w:r w:rsidRPr="00951E7F">
        <w:rPr>
          <w:rFonts w:eastAsia="Calibri"/>
          <w:lang w:eastAsia="en-US"/>
        </w:rPr>
        <w:t>огданово</w:t>
      </w:r>
      <w:proofErr w:type="spellEnd"/>
    </w:p>
    <w:p w:rsidR="00951E7F" w:rsidRPr="00951E7F" w:rsidRDefault="00951E7F" w:rsidP="00951E7F">
      <w:pPr>
        <w:spacing w:line="276" w:lineRule="auto"/>
        <w:rPr>
          <w:rFonts w:eastAsia="Calibri"/>
          <w:lang w:eastAsia="en-US"/>
        </w:rPr>
      </w:pPr>
      <w:r w:rsidRPr="00951E7F">
        <w:rPr>
          <w:rFonts w:eastAsia="Calibri"/>
          <w:lang w:eastAsia="en-US"/>
        </w:rPr>
        <w:t xml:space="preserve">14.05.2018 г </w:t>
      </w:r>
    </w:p>
    <w:p w:rsidR="00951E7F" w:rsidRPr="00951E7F" w:rsidRDefault="00951E7F" w:rsidP="00951E7F">
      <w:pPr>
        <w:spacing w:line="276" w:lineRule="auto"/>
        <w:rPr>
          <w:rFonts w:eastAsia="Calibri"/>
          <w:lang w:eastAsia="en-US"/>
        </w:rPr>
      </w:pPr>
      <w:r w:rsidRPr="00951E7F">
        <w:rPr>
          <w:rFonts w:eastAsia="Calibri"/>
          <w:lang w:eastAsia="en-US"/>
        </w:rPr>
        <w:t>№130</w:t>
      </w: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</w:t>
      </w: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</w:p>
    <w:p w:rsidR="00951E7F" w:rsidRDefault="00951E7F" w:rsidP="00951E7F">
      <w:pPr>
        <w:spacing w:before="100" w:beforeAutospacing="1" w:after="100" w:afterAutospacing="1"/>
        <w:contextualSpacing/>
        <w:rPr>
          <w:bCs/>
          <w:color w:val="000000"/>
          <w:sz w:val="26"/>
          <w:szCs w:val="26"/>
        </w:rPr>
      </w:pPr>
    </w:p>
    <w:p w:rsidR="00951E7F" w:rsidRPr="007D0BEF" w:rsidRDefault="00951E7F" w:rsidP="00951E7F">
      <w:pPr>
        <w:spacing w:before="100" w:beforeAutospacing="1" w:after="100" w:afterAutospacing="1"/>
        <w:contextualSpacing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                                                             </w:t>
      </w:r>
      <w:r w:rsidRPr="007D0BEF">
        <w:rPr>
          <w:bCs/>
          <w:color w:val="000000"/>
          <w:sz w:val="26"/>
          <w:szCs w:val="26"/>
        </w:rPr>
        <w:t>Утвержден</w:t>
      </w:r>
    </w:p>
    <w:p w:rsidR="00951E7F" w:rsidRPr="007D0BEF" w:rsidRDefault="00951E7F" w:rsidP="00951E7F">
      <w:pPr>
        <w:ind w:left="4536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Решением Совета</w:t>
      </w:r>
    </w:p>
    <w:p w:rsidR="00951E7F" w:rsidRPr="007D0BEF" w:rsidRDefault="00951E7F" w:rsidP="00951E7F">
      <w:pPr>
        <w:ind w:left="4536"/>
        <w:contextualSpacing/>
        <w:rPr>
          <w:bCs/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bCs/>
          <w:color w:val="000000"/>
          <w:sz w:val="26"/>
          <w:szCs w:val="26"/>
        </w:rPr>
        <w:t>Богдановский</w:t>
      </w:r>
      <w:proofErr w:type="spellEnd"/>
      <w:r w:rsidRPr="007D0BEF">
        <w:rPr>
          <w:bCs/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7D0BEF">
        <w:rPr>
          <w:bCs/>
          <w:color w:val="000000"/>
          <w:sz w:val="26"/>
          <w:szCs w:val="26"/>
        </w:rPr>
        <w:t>Миякинский</w:t>
      </w:r>
      <w:proofErr w:type="spellEnd"/>
      <w:r w:rsidRPr="007D0BEF">
        <w:rPr>
          <w:bCs/>
          <w:color w:val="000000"/>
          <w:sz w:val="26"/>
          <w:szCs w:val="26"/>
        </w:rPr>
        <w:t xml:space="preserve"> район </w:t>
      </w:r>
    </w:p>
    <w:p w:rsidR="00951E7F" w:rsidRDefault="00951E7F" w:rsidP="00951E7F">
      <w:pPr>
        <w:ind w:left="4536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Республики Башкортостан </w:t>
      </w:r>
    </w:p>
    <w:p w:rsidR="00951E7F" w:rsidRPr="00951E7F" w:rsidRDefault="00951E7F" w:rsidP="00951E7F">
      <w:pPr>
        <w:ind w:left="4536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 14.05.2018г. №130</w:t>
      </w:r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D0BEF">
        <w:rPr>
          <w:b/>
          <w:bCs/>
          <w:color w:val="000000"/>
          <w:sz w:val="26"/>
          <w:szCs w:val="26"/>
        </w:rPr>
        <w:t>Порядок</w:t>
      </w:r>
    </w:p>
    <w:p w:rsidR="00951E7F" w:rsidRPr="007D0BEF" w:rsidRDefault="00951E7F" w:rsidP="00951E7F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D0BEF">
        <w:rPr>
          <w:b/>
          <w:bCs/>
          <w:color w:val="000000"/>
          <w:sz w:val="26"/>
          <w:szCs w:val="26"/>
        </w:rPr>
        <w:t xml:space="preserve">предоставления иных межбюджетных трансфертов из бюджета сельского поселения </w:t>
      </w:r>
      <w:proofErr w:type="spellStart"/>
      <w:r w:rsidRPr="005F2FD8">
        <w:rPr>
          <w:b/>
          <w:bCs/>
          <w:color w:val="000000"/>
          <w:sz w:val="26"/>
          <w:szCs w:val="26"/>
        </w:rPr>
        <w:t>Богдановский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</w:t>
      </w:r>
      <w:r w:rsidRPr="007D0BEF">
        <w:rPr>
          <w:b/>
          <w:bCs/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b/>
          <w:bCs/>
          <w:color w:val="000000"/>
          <w:sz w:val="26"/>
          <w:szCs w:val="26"/>
        </w:rPr>
        <w:t>Миякинский</w:t>
      </w:r>
      <w:proofErr w:type="spellEnd"/>
      <w:r w:rsidRPr="007D0BEF">
        <w:rPr>
          <w:b/>
          <w:bCs/>
          <w:color w:val="000000"/>
          <w:sz w:val="26"/>
          <w:szCs w:val="26"/>
        </w:rPr>
        <w:t xml:space="preserve"> район Республики Башкортостан бюджету муниципального района </w:t>
      </w:r>
      <w:proofErr w:type="spellStart"/>
      <w:r w:rsidRPr="007D0BEF">
        <w:rPr>
          <w:b/>
          <w:bCs/>
          <w:color w:val="000000"/>
          <w:sz w:val="26"/>
          <w:szCs w:val="26"/>
        </w:rPr>
        <w:t>Миякинский</w:t>
      </w:r>
      <w:proofErr w:type="spellEnd"/>
      <w:r w:rsidRPr="007D0BEF">
        <w:rPr>
          <w:b/>
          <w:bCs/>
          <w:color w:val="000000"/>
          <w:sz w:val="26"/>
          <w:szCs w:val="26"/>
        </w:rPr>
        <w:t xml:space="preserve"> район Республики Башкортостан на финансирование расходных обязательств по решению отдельных вопросов местного значения</w:t>
      </w:r>
    </w:p>
    <w:p w:rsidR="00951E7F" w:rsidRPr="007D0BEF" w:rsidRDefault="00951E7F" w:rsidP="00951E7F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1.      </w:t>
      </w:r>
      <w:proofErr w:type="gramStart"/>
      <w:r w:rsidRPr="007D0BEF">
        <w:rPr>
          <w:color w:val="000000"/>
          <w:sz w:val="26"/>
          <w:szCs w:val="26"/>
        </w:rPr>
        <w:t xml:space="preserve">Настоящий Порядок предоставления иных межбюджетных трансфертов из бюджета сельского поселения </w:t>
      </w:r>
      <w:proofErr w:type="spellStart"/>
      <w:r w:rsidRPr="005F2FD8">
        <w:rPr>
          <w:color w:val="000000"/>
          <w:sz w:val="26"/>
          <w:szCs w:val="26"/>
        </w:rPr>
        <w:t>Богдановский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 район Республики Башкортостан бюджету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на финансирование расходных обязательств по решению отдельных вопросов местного значения (далее по тексту - иные межбюджетные трансферты) разработан в соответствии со ст.142.4 Бюджетного кодекса Российской Федерации и определяет порядок, цели, условия предоставления и расходования иных</w:t>
      </w:r>
      <w:proofErr w:type="gramEnd"/>
      <w:r w:rsidRPr="007D0BEF">
        <w:rPr>
          <w:color w:val="000000"/>
          <w:sz w:val="26"/>
          <w:szCs w:val="26"/>
        </w:rPr>
        <w:t xml:space="preserve"> межбюджетных трансфертов из бюджета сельского поселения </w:t>
      </w:r>
      <w:proofErr w:type="spellStart"/>
      <w:r w:rsidRPr="005F2FD8">
        <w:rPr>
          <w:color w:val="000000"/>
          <w:sz w:val="26"/>
          <w:szCs w:val="26"/>
        </w:rPr>
        <w:t>Богдановский</w:t>
      </w:r>
      <w:proofErr w:type="spellEnd"/>
      <w:r w:rsidRPr="007D0B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сельсовет </w:t>
      </w:r>
      <w:r w:rsidRPr="007D0BEF">
        <w:rPr>
          <w:color w:val="000000"/>
          <w:sz w:val="26"/>
          <w:szCs w:val="26"/>
        </w:rPr>
        <w:t xml:space="preserve">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 район Республики Башкортостан бюджету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на финансирование расходных обязательств по решению отдельных вопросов местного значения.</w:t>
      </w:r>
    </w:p>
    <w:p w:rsidR="00951E7F" w:rsidRPr="007D0BEF" w:rsidRDefault="00951E7F" w:rsidP="00951E7F">
      <w:pPr>
        <w:shd w:val="clear" w:color="auto" w:fill="FFFFFF"/>
        <w:spacing w:after="120"/>
        <w:ind w:firstLine="540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Иные межбюджетные трансферты предоставляются муниципальному району 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(далее – муниципальный район) в целях </w:t>
      </w:r>
      <w:proofErr w:type="spellStart"/>
      <w:r w:rsidRPr="007D0BEF">
        <w:rPr>
          <w:color w:val="000000"/>
          <w:sz w:val="26"/>
          <w:szCs w:val="26"/>
        </w:rPr>
        <w:t>софинансирования</w:t>
      </w:r>
      <w:proofErr w:type="spellEnd"/>
      <w:r w:rsidRPr="007D0BEF">
        <w:rPr>
          <w:color w:val="000000"/>
          <w:sz w:val="26"/>
          <w:szCs w:val="26"/>
        </w:rPr>
        <w:t xml:space="preserve"> расходных обязательств муниципальных образований по вопросам местного значения, определенных статьями 14 Федерального закона от 06 октября 2003 г. N 131-ФЗ "Об общих принципах организации местного самоуправления в Российской Федерации".</w:t>
      </w:r>
    </w:p>
    <w:p w:rsidR="00951E7F" w:rsidRPr="007D0BEF" w:rsidRDefault="00951E7F" w:rsidP="00951E7F">
      <w:pPr>
        <w:shd w:val="clear" w:color="auto" w:fill="FFFFFF"/>
        <w:spacing w:after="120"/>
        <w:ind w:firstLine="540"/>
        <w:jc w:val="both"/>
        <w:rPr>
          <w:rFonts w:ascii="Tahoma" w:hAnsi="Tahoma" w:cs="Tahoma"/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 Иные межбюджетные трансферты из бюджета  сельского поселения </w:t>
      </w:r>
      <w:proofErr w:type="spellStart"/>
      <w:r w:rsidRPr="005F2FD8">
        <w:rPr>
          <w:color w:val="000000"/>
          <w:sz w:val="26"/>
          <w:szCs w:val="26"/>
        </w:rPr>
        <w:t>Богдановский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  <w:r w:rsidRPr="005F2FD8">
        <w:rPr>
          <w:color w:val="000000"/>
          <w:sz w:val="26"/>
          <w:szCs w:val="26"/>
        </w:rPr>
        <w:t xml:space="preserve"> </w:t>
      </w:r>
      <w:r w:rsidRPr="007D0BEF">
        <w:rPr>
          <w:color w:val="000000"/>
          <w:sz w:val="26"/>
          <w:szCs w:val="26"/>
        </w:rPr>
        <w:t>предоставляются бюджету муниципального района, при условии соблюдения бюджетного законодательства Российской Федерации и законодательства Российской Федерации о налогах и сборах</w:t>
      </w:r>
      <w:r w:rsidRPr="007D0BEF">
        <w:rPr>
          <w:rFonts w:ascii="Tahoma" w:hAnsi="Tahoma" w:cs="Tahoma"/>
          <w:color w:val="000000"/>
          <w:sz w:val="26"/>
          <w:szCs w:val="26"/>
        </w:rPr>
        <w:t>.</w:t>
      </w:r>
    </w:p>
    <w:p w:rsidR="00951E7F" w:rsidRPr="007D0BEF" w:rsidRDefault="00951E7F" w:rsidP="00951E7F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2. Иные межбюджетные трансферты предоставляются в целях финансирования расходов на решение следующих вопросов местного значения:</w:t>
      </w:r>
    </w:p>
    <w:p w:rsidR="00951E7F" w:rsidRPr="007D0BEF" w:rsidRDefault="00951E7F" w:rsidP="00951E7F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- на компенсацию дополнительных расходов, возникающих в результате решений, принятых органами местного самоуправления района;</w:t>
      </w:r>
    </w:p>
    <w:p w:rsidR="00951E7F" w:rsidRPr="007D0BEF" w:rsidRDefault="00951E7F" w:rsidP="00951E7F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-  на иные цели в соответствии с нормативными правовыми актами Российской Федерации, Республики Башкортостан,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 район. </w:t>
      </w:r>
    </w:p>
    <w:p w:rsidR="00951E7F" w:rsidRPr="007D0BEF" w:rsidRDefault="00951E7F" w:rsidP="00951E7F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2.1.  Иные межбюджетные трансферты на выполнение полномочий муниципального района передаются в соответствии с </w:t>
      </w:r>
      <w:hyperlink r:id="rId8" w:history="1">
        <w:r w:rsidRPr="007D0BEF">
          <w:rPr>
            <w:color w:val="000000"/>
            <w:sz w:val="26"/>
            <w:szCs w:val="26"/>
          </w:rPr>
          <w:t>Порядком</w:t>
        </w:r>
      </w:hyperlink>
      <w:r w:rsidRPr="007D0BEF">
        <w:rPr>
          <w:color w:val="000000"/>
          <w:sz w:val="26"/>
          <w:szCs w:val="26"/>
        </w:rPr>
        <w:t xml:space="preserve"> принятия решений и заключения соглашений о передаче осуществления части полномочий по решению вопросов местного </w:t>
      </w:r>
      <w:r w:rsidRPr="007D0BEF">
        <w:rPr>
          <w:color w:val="000000"/>
          <w:sz w:val="26"/>
          <w:szCs w:val="26"/>
        </w:rPr>
        <w:lastRenderedPageBreak/>
        <w:t xml:space="preserve">значения, утвержденным решением муниципального района 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 район (Приложение 1);</w:t>
      </w:r>
    </w:p>
    <w:p w:rsidR="00951E7F" w:rsidRPr="007D0BEF" w:rsidRDefault="00951E7F" w:rsidP="00951E7F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Соглашение о предоставлении иных межбюджетных трансфертов бюджету муниципального района должно содержать следующие основные положения:</w:t>
      </w:r>
    </w:p>
    <w:p w:rsidR="00951E7F" w:rsidRPr="007D0BEF" w:rsidRDefault="00951E7F" w:rsidP="00951E7F">
      <w:pPr>
        <w:shd w:val="clear" w:color="auto" w:fill="FFFFFF"/>
        <w:spacing w:after="120"/>
        <w:ind w:firstLine="540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- объем бюджетных ассигнований, предусмотренных на предоставление иных межбюджетных трансфертов;</w:t>
      </w:r>
    </w:p>
    <w:p w:rsidR="00951E7F" w:rsidRPr="007D0BEF" w:rsidRDefault="00951E7F" w:rsidP="00951E7F">
      <w:pPr>
        <w:shd w:val="clear" w:color="auto" w:fill="FFFFFF"/>
        <w:spacing w:after="120"/>
        <w:ind w:firstLine="540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- порядок перечисления иных межбюджетных трансфертов;</w:t>
      </w:r>
    </w:p>
    <w:p w:rsidR="00951E7F" w:rsidRPr="007D0BEF" w:rsidRDefault="00951E7F" w:rsidP="00951E7F">
      <w:pPr>
        <w:shd w:val="clear" w:color="auto" w:fill="FFFFFF"/>
        <w:spacing w:after="120"/>
        <w:ind w:firstLine="540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- сроки действия соглашения;</w:t>
      </w:r>
    </w:p>
    <w:p w:rsidR="00951E7F" w:rsidRPr="007D0BEF" w:rsidRDefault="00951E7F" w:rsidP="00951E7F">
      <w:pPr>
        <w:shd w:val="clear" w:color="auto" w:fill="FFFFFF"/>
        <w:spacing w:after="120"/>
        <w:ind w:firstLine="540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- сроки и порядок представления отчетности об использовании иных межбюджетных трансфертов.</w:t>
      </w:r>
    </w:p>
    <w:p w:rsidR="00951E7F" w:rsidRPr="007D0BEF" w:rsidRDefault="00951E7F" w:rsidP="00951E7F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2.2. Иные межбюджетные трансферты на компенсацию дополнительных расходов, возникающих в результате решений, принятых органами местного самоуправления (в том числе за счет средств резервного фонда на предупреждение и ликвидацию чрезвычайных ситуаций в поселениях), перечисляются в сроки, порядке и на условиях, определенных заключенными соглашениями между администрацией района и администрацией поселения;</w:t>
      </w:r>
    </w:p>
    <w:p w:rsidR="00951E7F" w:rsidRPr="007D0BEF" w:rsidRDefault="00951E7F" w:rsidP="00951E7F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2.3. Иные межбюджетные трансферты на иные цели в соответствии с нормативными правовыми актами Российской Федерации, Республики Башкортостан предоставляются в соответствии с Порядком, утвержденным Правительством Республики Башкортостан и перечисляются в поселения на основании соглашения, заключаемого администрацией района с администрацией поселения.</w:t>
      </w:r>
    </w:p>
    <w:p w:rsidR="00951E7F" w:rsidRPr="007D0BEF" w:rsidRDefault="00951E7F" w:rsidP="00951E7F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2.4. Предоставление иных межбюджетных трансфертов осуществляется в соответствии со сводной бюджетной росписью и утвержденным планом бюджета района, по средствам республиканского и федерального бюджетов - в пределах средств, фактически поступивших в бюджет района.</w:t>
      </w:r>
    </w:p>
    <w:p w:rsidR="00951E7F" w:rsidRPr="007D0BEF" w:rsidRDefault="00951E7F" w:rsidP="00951E7F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2.5. Иные межбюджетные трансферты, поступившие в бюджеты поселений, зачисляются в бюджет поселения и учитываются в составе доходов бюджета в соответствии с бюджетной классификацией и расходуются поселениями по целевому назначению.</w:t>
      </w:r>
    </w:p>
    <w:p w:rsidR="00951E7F" w:rsidRPr="007D0BEF" w:rsidRDefault="00951E7F" w:rsidP="00951E7F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3. Средства носят целевой характер и не могут быть использованы на другие цели.</w:t>
      </w:r>
    </w:p>
    <w:p w:rsidR="00951E7F" w:rsidRPr="007D0BEF" w:rsidRDefault="00951E7F" w:rsidP="00951E7F">
      <w:pPr>
        <w:spacing w:before="100" w:beforeAutospacing="1" w:after="100" w:afterAutospacing="1"/>
        <w:rPr>
          <w:rFonts w:ascii="Tahoma" w:hAnsi="Tahoma" w:cs="Tahoma"/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4. В случае использования иных межбюджетных трансфертов не по целевому назначению соответствующие средства взыскиваются в бюджет сельского поселения </w:t>
      </w:r>
      <w:proofErr w:type="spellStart"/>
      <w:r w:rsidRPr="005F2FD8">
        <w:rPr>
          <w:color w:val="000000"/>
          <w:sz w:val="26"/>
          <w:szCs w:val="26"/>
        </w:rPr>
        <w:t>Богдановский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.  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rFonts w:ascii="Tahoma" w:hAnsi="Tahoma" w:cs="Tahoma"/>
          <w:color w:val="000000"/>
          <w:sz w:val="26"/>
          <w:szCs w:val="26"/>
        </w:rPr>
        <w:t>4.1. </w:t>
      </w:r>
      <w:r w:rsidRPr="007D0BEF">
        <w:rPr>
          <w:color w:val="000000"/>
          <w:sz w:val="26"/>
          <w:szCs w:val="26"/>
        </w:rPr>
        <w:t>Межбюджетные трансферты, не использованные в текущем финансовом году, должны быть возвращены в очередном финансовом году.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4.2. По завершении года, администрация муниципального района предоставляет </w:t>
      </w:r>
      <w:r>
        <w:rPr>
          <w:color w:val="000000"/>
          <w:sz w:val="26"/>
          <w:szCs w:val="26"/>
        </w:rPr>
        <w:t>сельскому поселению</w:t>
      </w:r>
      <w:r w:rsidRPr="007D0BEF">
        <w:rPr>
          <w:color w:val="000000"/>
          <w:sz w:val="26"/>
          <w:szCs w:val="26"/>
        </w:rPr>
        <w:t>: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firstLine="540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- отчет об использовании иных межбюджетных трансфертов согласно Соглашению к настоящему Порядку до 20 января года, следующего за отчетным </w:t>
      </w:r>
      <w:proofErr w:type="gramStart"/>
      <w:r w:rsidRPr="007D0BEF">
        <w:rPr>
          <w:color w:val="000000"/>
          <w:sz w:val="26"/>
          <w:szCs w:val="26"/>
        </w:rPr>
        <w:t xml:space="preserve">( </w:t>
      </w:r>
      <w:proofErr w:type="gramEnd"/>
      <w:r w:rsidRPr="007D0BEF">
        <w:rPr>
          <w:color w:val="000000"/>
          <w:sz w:val="26"/>
          <w:szCs w:val="26"/>
        </w:rPr>
        <w:t xml:space="preserve">Приложение 2).                                                                                                                         </w:t>
      </w:r>
    </w:p>
    <w:p w:rsidR="00951E7F" w:rsidRPr="007D0BEF" w:rsidRDefault="00951E7F" w:rsidP="00951E7F">
      <w:pPr>
        <w:jc w:val="both"/>
        <w:rPr>
          <w:color w:val="000000"/>
          <w:sz w:val="26"/>
          <w:szCs w:val="26"/>
        </w:rPr>
      </w:pPr>
    </w:p>
    <w:p w:rsidR="00951E7F" w:rsidRPr="007D0BEF" w:rsidRDefault="00951E7F" w:rsidP="00951E7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</w:t>
      </w:r>
      <w:r w:rsidRPr="007D0BEF">
        <w:rPr>
          <w:color w:val="000000"/>
          <w:sz w:val="26"/>
          <w:szCs w:val="26"/>
        </w:rPr>
        <w:t>Приложение 1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right"/>
        <w:rPr>
          <w:rFonts w:ascii="Tahoma" w:hAnsi="Tahoma" w:cs="Tahoma"/>
          <w:color w:val="000000"/>
          <w:sz w:val="26"/>
          <w:szCs w:val="26"/>
        </w:rPr>
      </w:pPr>
    </w:p>
    <w:p w:rsidR="00951E7F" w:rsidRPr="007D0BEF" w:rsidRDefault="00951E7F" w:rsidP="00951E7F">
      <w:pPr>
        <w:shd w:val="clear" w:color="auto" w:fill="FFFFFF"/>
        <w:spacing w:after="120"/>
        <w:ind w:firstLine="540"/>
        <w:contextualSpacing/>
        <w:jc w:val="center"/>
        <w:rPr>
          <w:b/>
          <w:color w:val="000000"/>
          <w:sz w:val="26"/>
          <w:szCs w:val="26"/>
        </w:rPr>
      </w:pPr>
      <w:r w:rsidRPr="007D0BEF">
        <w:rPr>
          <w:b/>
          <w:bCs/>
          <w:color w:val="000000"/>
          <w:sz w:val="26"/>
          <w:szCs w:val="26"/>
        </w:rPr>
        <w:t>СОГЛАШЕНИЕ №</w:t>
      </w:r>
    </w:p>
    <w:p w:rsidR="00951E7F" w:rsidRPr="007D0BEF" w:rsidRDefault="00951E7F" w:rsidP="00951E7F">
      <w:pPr>
        <w:shd w:val="clear" w:color="auto" w:fill="FFFFFF"/>
        <w:spacing w:after="120"/>
        <w:contextualSpacing/>
        <w:jc w:val="center"/>
        <w:rPr>
          <w:b/>
          <w:color w:val="000000"/>
          <w:sz w:val="26"/>
          <w:szCs w:val="26"/>
        </w:rPr>
      </w:pPr>
      <w:r w:rsidRPr="007D0BEF">
        <w:rPr>
          <w:b/>
          <w:bCs/>
          <w:color w:val="000000"/>
          <w:sz w:val="26"/>
          <w:szCs w:val="26"/>
        </w:rPr>
        <w:t xml:space="preserve">О ПРЕДОСТАВЛЕНИИ ИНЫХ МЕЖБЮДЖЕТНЫХ ТРАНСФЕРТОВ ИЗ БЮДЖЕТА СЕЛЬСКОГО ПОСЕЛЕНИЯ </w:t>
      </w:r>
      <w:r w:rsidRPr="00193B57">
        <w:rPr>
          <w:b/>
          <w:bCs/>
          <w:caps/>
          <w:color w:val="000000"/>
          <w:sz w:val="26"/>
          <w:szCs w:val="26"/>
        </w:rPr>
        <w:t>Богдановский сельсовет</w:t>
      </w:r>
      <w:r w:rsidRPr="007D0BEF">
        <w:rPr>
          <w:b/>
          <w:bCs/>
          <w:color w:val="000000"/>
          <w:sz w:val="26"/>
          <w:szCs w:val="26"/>
        </w:rPr>
        <w:t xml:space="preserve"> МУНИЦИПАЛЬНОГО РАЙОНА  МИЯКИНСКИЙ РАЙОН РЕСПУБЛИКИ БАШКОРТОСТАН БЮДЖЕТУ МУНИЦИПАЛЬНОГО РАЙОНА МИЯКИНСКИЙ РАЙОН РЕСПУБЛИКИ БАШКОРТОСТАН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> </w:t>
      </w:r>
      <w:r w:rsidRPr="007D0BEF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«__» __________2018 г.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7D0BEF">
        <w:rPr>
          <w:color w:val="000000"/>
          <w:sz w:val="26"/>
          <w:szCs w:val="26"/>
        </w:rPr>
        <w:t xml:space="preserve">В соответствии со статьей 142.4 Бюджетного кодекса Российской Федерации, администрация  сельского поселения </w:t>
      </w:r>
      <w:proofErr w:type="spellStart"/>
      <w:r w:rsidRPr="00193B57">
        <w:rPr>
          <w:color w:val="000000"/>
          <w:sz w:val="26"/>
          <w:szCs w:val="26"/>
        </w:rPr>
        <w:t>Богдановский</w:t>
      </w:r>
      <w:proofErr w:type="spellEnd"/>
      <w:r w:rsidRPr="00193B57"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 в лице главы администрации  сельского поселения </w:t>
      </w:r>
      <w:proofErr w:type="spellStart"/>
      <w:r w:rsidRPr="00193B57">
        <w:rPr>
          <w:color w:val="000000"/>
          <w:sz w:val="26"/>
          <w:szCs w:val="26"/>
        </w:rPr>
        <w:t>Богдановский</w:t>
      </w:r>
      <w:proofErr w:type="spellEnd"/>
      <w:r w:rsidRPr="00193B57"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</w:t>
      </w:r>
      <w:r>
        <w:rPr>
          <w:color w:val="000000"/>
          <w:sz w:val="26"/>
          <w:szCs w:val="26"/>
        </w:rPr>
        <w:t xml:space="preserve"> Республики Башкортостан </w:t>
      </w:r>
      <w:proofErr w:type="spellStart"/>
      <w:r>
        <w:rPr>
          <w:color w:val="000000"/>
          <w:sz w:val="26"/>
          <w:szCs w:val="26"/>
        </w:rPr>
        <w:t>Амировой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Зульхизы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Фаваризовны</w:t>
      </w:r>
      <w:proofErr w:type="spellEnd"/>
      <w:r w:rsidRPr="007D0BEF">
        <w:rPr>
          <w:color w:val="000000"/>
          <w:sz w:val="26"/>
          <w:szCs w:val="26"/>
        </w:rPr>
        <w:t xml:space="preserve">, действующего на основании Устава  сельского поселения и администрация  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Башкортостан, в лице главы администрации муниципального района </w:t>
      </w:r>
      <w:proofErr w:type="spellStart"/>
      <w:r w:rsidRPr="007D0BEF">
        <w:rPr>
          <w:color w:val="000000"/>
          <w:sz w:val="26"/>
          <w:szCs w:val="26"/>
        </w:rPr>
        <w:t>Актуганова</w:t>
      </w:r>
      <w:proofErr w:type="spellEnd"/>
      <w:r w:rsidRPr="007D0BEF">
        <w:rPr>
          <w:color w:val="000000"/>
          <w:sz w:val="26"/>
          <w:szCs w:val="26"/>
        </w:rPr>
        <w:t xml:space="preserve"> </w:t>
      </w:r>
      <w:proofErr w:type="spellStart"/>
      <w:r w:rsidRPr="007D0BEF">
        <w:rPr>
          <w:color w:val="000000"/>
          <w:sz w:val="26"/>
          <w:szCs w:val="26"/>
        </w:rPr>
        <w:t>Ришата</w:t>
      </w:r>
      <w:proofErr w:type="spellEnd"/>
      <w:r w:rsidRPr="007D0BEF">
        <w:rPr>
          <w:color w:val="000000"/>
          <w:sz w:val="26"/>
          <w:szCs w:val="26"/>
        </w:rPr>
        <w:t xml:space="preserve"> </w:t>
      </w:r>
      <w:proofErr w:type="spellStart"/>
      <w:r w:rsidRPr="007D0BEF">
        <w:rPr>
          <w:color w:val="000000"/>
          <w:sz w:val="26"/>
          <w:szCs w:val="26"/>
        </w:rPr>
        <w:t>Габдрашитовича</w:t>
      </w:r>
      <w:proofErr w:type="spellEnd"/>
      <w:proofErr w:type="gramEnd"/>
      <w:r w:rsidRPr="007D0BEF">
        <w:rPr>
          <w:color w:val="000000"/>
          <w:sz w:val="26"/>
          <w:szCs w:val="26"/>
        </w:rPr>
        <w:t xml:space="preserve">, действующего на основании Устава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район, заключили настоящее Соглашение о нижеследующем.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firstLine="720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                                      </w:t>
      </w:r>
      <w:r w:rsidRPr="007D0BEF">
        <w:rPr>
          <w:bCs/>
          <w:color w:val="000000"/>
          <w:sz w:val="26"/>
          <w:szCs w:val="26"/>
        </w:rPr>
        <w:t>1.</w:t>
      </w:r>
      <w:r w:rsidRPr="007D0BEF">
        <w:rPr>
          <w:color w:val="000000"/>
          <w:sz w:val="26"/>
          <w:szCs w:val="26"/>
        </w:rPr>
        <w:t>      </w:t>
      </w:r>
      <w:r w:rsidRPr="007D0BEF">
        <w:rPr>
          <w:bCs/>
          <w:color w:val="000000"/>
          <w:sz w:val="26"/>
          <w:szCs w:val="26"/>
        </w:rPr>
        <w:t>Предмет Соглашения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firstLine="720"/>
        <w:jc w:val="both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> </w:t>
      </w:r>
      <w:r w:rsidRPr="007D0BEF">
        <w:rPr>
          <w:color w:val="000000"/>
          <w:sz w:val="26"/>
          <w:szCs w:val="26"/>
        </w:rPr>
        <w:t xml:space="preserve">В соответствии с Порядком предоставления иных  межбюджетных трансфертов из бюджета  сельского поселения </w:t>
      </w:r>
      <w:proofErr w:type="spellStart"/>
      <w:r w:rsidRPr="00193B57">
        <w:rPr>
          <w:color w:val="000000"/>
          <w:sz w:val="26"/>
          <w:szCs w:val="26"/>
        </w:rPr>
        <w:t>Богдановский</w:t>
      </w:r>
      <w:proofErr w:type="spellEnd"/>
      <w:r w:rsidRPr="00193B57"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на финансирование расходных обязательств по решению отдельных вопросов местного значения бюджету муниципального района</w:t>
      </w:r>
      <w:proofErr w:type="gramStart"/>
      <w:r w:rsidRPr="007D0BEF">
        <w:rPr>
          <w:color w:val="000000"/>
          <w:sz w:val="26"/>
          <w:szCs w:val="26"/>
        </w:rPr>
        <w:t> ,</w:t>
      </w:r>
      <w:proofErr w:type="gramEnd"/>
      <w:r w:rsidRPr="007D0BEF">
        <w:rPr>
          <w:color w:val="000000"/>
          <w:sz w:val="26"/>
          <w:szCs w:val="26"/>
        </w:rPr>
        <w:t xml:space="preserve"> утвержденны</w:t>
      </w:r>
      <w:r>
        <w:rPr>
          <w:color w:val="000000"/>
          <w:sz w:val="26"/>
          <w:szCs w:val="26"/>
        </w:rPr>
        <w:t>й</w:t>
      </w:r>
      <w:r w:rsidRPr="007D0B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</w:t>
      </w:r>
      <w:r w:rsidRPr="007D0BEF">
        <w:rPr>
          <w:color w:val="000000"/>
          <w:sz w:val="26"/>
          <w:szCs w:val="26"/>
        </w:rPr>
        <w:t xml:space="preserve">ением </w:t>
      </w:r>
      <w:r>
        <w:rPr>
          <w:color w:val="000000"/>
          <w:sz w:val="26"/>
          <w:szCs w:val="26"/>
        </w:rPr>
        <w:t>совета</w:t>
      </w:r>
      <w:r w:rsidRPr="007D0BEF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193B57">
        <w:rPr>
          <w:color w:val="000000"/>
          <w:sz w:val="26"/>
          <w:szCs w:val="26"/>
        </w:rPr>
        <w:t>Богдановский</w:t>
      </w:r>
      <w:proofErr w:type="spellEnd"/>
      <w:r w:rsidRPr="00193B57"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от</w:t>
      </w:r>
      <w:r>
        <w:rPr>
          <w:color w:val="000000"/>
          <w:sz w:val="26"/>
          <w:szCs w:val="26"/>
        </w:rPr>
        <w:t xml:space="preserve"> 14.05.2018г</w:t>
      </w:r>
      <w:r w:rsidRPr="007D0BEF">
        <w:rPr>
          <w:color w:val="000000"/>
          <w:sz w:val="26"/>
          <w:szCs w:val="26"/>
        </w:rPr>
        <w:t xml:space="preserve">., сельское поселение </w:t>
      </w:r>
      <w:proofErr w:type="spellStart"/>
      <w:r w:rsidRPr="00193B57">
        <w:rPr>
          <w:color w:val="000000"/>
          <w:sz w:val="26"/>
          <w:szCs w:val="26"/>
        </w:rPr>
        <w:t>Богдановский</w:t>
      </w:r>
      <w:proofErr w:type="spellEnd"/>
      <w:r w:rsidRPr="00193B57"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выделяет межбюджетный трансферт администрации муниципального района в сумме </w:t>
      </w:r>
      <w:r>
        <w:rPr>
          <w:color w:val="000000"/>
          <w:sz w:val="26"/>
          <w:szCs w:val="26"/>
        </w:rPr>
        <w:t>___________</w:t>
      </w:r>
      <w:r w:rsidRPr="007D0BEF">
        <w:rPr>
          <w:color w:val="000000"/>
          <w:sz w:val="26"/>
          <w:szCs w:val="26"/>
        </w:rPr>
        <w:t xml:space="preserve">  рублей.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firstLine="709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Межбюджетный трансферт предоставляется муниципальному району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 Республики Башкортостан на выплату доплат к муниципальной пенсии.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Межбюджетный трансферт перечисляется из бюджета сельского поселения </w:t>
      </w:r>
      <w:proofErr w:type="spellStart"/>
      <w:r w:rsidRPr="00193B57">
        <w:rPr>
          <w:rFonts w:ascii="Times New Roman" w:hAnsi="Times New Roman" w:cs="Times New Roman"/>
          <w:color w:val="000000"/>
          <w:sz w:val="26"/>
          <w:szCs w:val="26"/>
        </w:rPr>
        <w:t>Богдановский</w:t>
      </w:r>
      <w:proofErr w:type="spellEnd"/>
      <w:r w:rsidRPr="00193B5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rFonts w:ascii="Times New Roman" w:hAnsi="Times New Roman" w:cs="Times New Roman"/>
          <w:color w:val="000000"/>
          <w:sz w:val="26"/>
          <w:szCs w:val="26"/>
        </w:rPr>
        <w:t>Миякинский</w:t>
      </w:r>
      <w:proofErr w:type="spellEnd"/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  на счет муниципального района </w:t>
      </w:r>
      <w:proofErr w:type="spellStart"/>
      <w:r w:rsidRPr="007D0BEF">
        <w:rPr>
          <w:rFonts w:ascii="Times New Roman" w:hAnsi="Times New Roman" w:cs="Times New Roman"/>
          <w:color w:val="000000"/>
          <w:sz w:val="26"/>
          <w:szCs w:val="26"/>
        </w:rPr>
        <w:t>Миякинский</w:t>
      </w:r>
      <w:proofErr w:type="spellEnd"/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 по следующим реквизитам: 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УФК по Республике Башкортостан (Администрации муниципального района </w:t>
      </w:r>
      <w:proofErr w:type="spellStart"/>
      <w:r w:rsidRPr="007D0BEF">
        <w:rPr>
          <w:rFonts w:ascii="Times New Roman" w:hAnsi="Times New Roman" w:cs="Times New Roman"/>
          <w:color w:val="000000"/>
          <w:sz w:val="26"/>
          <w:szCs w:val="26"/>
        </w:rPr>
        <w:t>Миякинский</w:t>
      </w:r>
      <w:proofErr w:type="spellEnd"/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Башкортостан)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BEF">
        <w:rPr>
          <w:rFonts w:ascii="Times New Roman" w:hAnsi="Times New Roman" w:cs="Times New Roman"/>
          <w:color w:val="000000"/>
          <w:sz w:val="26"/>
          <w:szCs w:val="26"/>
        </w:rPr>
        <w:t>Банковские реквизиты: Отделение - НБ Республика Башкортостан г. Уфа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0BEF">
        <w:rPr>
          <w:rFonts w:ascii="Times New Roman" w:hAnsi="Times New Roman" w:cs="Times New Roman"/>
          <w:color w:val="000000"/>
          <w:sz w:val="26"/>
          <w:szCs w:val="26"/>
        </w:rPr>
        <w:t>л</w:t>
      </w:r>
      <w:proofErr w:type="gramEnd"/>
      <w:r w:rsidRPr="007D0BEF">
        <w:rPr>
          <w:rFonts w:ascii="Times New Roman" w:hAnsi="Times New Roman" w:cs="Times New Roman"/>
          <w:color w:val="000000"/>
          <w:sz w:val="26"/>
          <w:szCs w:val="26"/>
        </w:rPr>
        <w:t>/с 04013093720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0BEF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/с 40101810100000010001 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BEF">
        <w:rPr>
          <w:rFonts w:ascii="Times New Roman" w:hAnsi="Times New Roman" w:cs="Times New Roman"/>
          <w:color w:val="000000"/>
          <w:sz w:val="26"/>
          <w:szCs w:val="26"/>
        </w:rPr>
        <w:t>БИК 048073001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9" w:history="1">
        <w:r w:rsidRPr="007D0BEF">
          <w:rPr>
            <w:rStyle w:val="a3"/>
            <w:rFonts w:ascii="Times New Roman" w:hAnsi="Times New Roman"/>
            <w:color w:val="000000"/>
            <w:sz w:val="26"/>
            <w:szCs w:val="26"/>
          </w:rPr>
          <w:t>ОКТМО</w:t>
        </w:r>
      </w:hyperlink>
      <w:r w:rsidRPr="007D0BEF">
        <w:rPr>
          <w:rFonts w:ascii="Times New Roman" w:hAnsi="Times New Roman"/>
          <w:color w:val="000000"/>
          <w:sz w:val="26"/>
          <w:szCs w:val="26"/>
        </w:rPr>
        <w:t xml:space="preserve">  80644450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BEF">
        <w:rPr>
          <w:rFonts w:ascii="Times New Roman" w:hAnsi="Times New Roman" w:cs="Times New Roman"/>
          <w:color w:val="000000"/>
          <w:sz w:val="26"/>
          <w:szCs w:val="26"/>
        </w:rPr>
        <w:t>ИНН 0238004682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BEF">
        <w:rPr>
          <w:rFonts w:ascii="Times New Roman" w:hAnsi="Times New Roman" w:cs="Times New Roman"/>
          <w:color w:val="000000"/>
          <w:sz w:val="26"/>
          <w:szCs w:val="26"/>
        </w:rPr>
        <w:t>КПП  023801001</w:t>
      </w:r>
    </w:p>
    <w:p w:rsidR="00951E7F" w:rsidRPr="007D0BEF" w:rsidRDefault="00951E7F" w:rsidP="00951E7F">
      <w:pPr>
        <w:pStyle w:val="ConsPlusNormal"/>
        <w:spacing w:after="120" w:line="30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BEF">
        <w:rPr>
          <w:rFonts w:ascii="Times New Roman" w:hAnsi="Times New Roman" w:cs="Times New Roman"/>
          <w:color w:val="000000"/>
          <w:sz w:val="26"/>
          <w:szCs w:val="26"/>
        </w:rPr>
        <w:t xml:space="preserve"> Код дохода 70620240014050000151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firstLine="709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Межбюджетный трансферт предоставляется муниципальному району в форме иного межбюджетного трансферта,   учитываются в составе доходов бюджета в соответствии с бюджетной классификацией 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left="1080" w:hanging="360"/>
        <w:jc w:val="center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>2.</w:t>
      </w:r>
      <w:r w:rsidRPr="007D0BEF">
        <w:rPr>
          <w:color w:val="000000"/>
          <w:sz w:val="26"/>
          <w:szCs w:val="26"/>
        </w:rPr>
        <w:t>      </w:t>
      </w:r>
      <w:r w:rsidRPr="007D0BEF">
        <w:rPr>
          <w:bCs/>
          <w:color w:val="000000"/>
          <w:sz w:val="26"/>
          <w:szCs w:val="26"/>
        </w:rPr>
        <w:t>Обязанности сторон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ind w:firstLine="709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Муниципальный район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в установленные сроки обязан  </w:t>
      </w:r>
      <w:proofErr w:type="gramStart"/>
      <w:r w:rsidRPr="007D0BEF">
        <w:rPr>
          <w:color w:val="000000"/>
          <w:sz w:val="26"/>
          <w:szCs w:val="26"/>
        </w:rPr>
        <w:t>предоставить соответствующие документы</w:t>
      </w:r>
      <w:proofErr w:type="gramEnd"/>
      <w:r>
        <w:rPr>
          <w:color w:val="000000"/>
          <w:sz w:val="26"/>
          <w:szCs w:val="26"/>
        </w:rPr>
        <w:t xml:space="preserve"> согласно  </w:t>
      </w:r>
      <w:r w:rsidRPr="006C5044">
        <w:rPr>
          <w:color w:val="000000"/>
          <w:sz w:val="26"/>
          <w:szCs w:val="26"/>
        </w:rPr>
        <w:t xml:space="preserve"> </w:t>
      </w:r>
      <w:r w:rsidRPr="007D0BEF">
        <w:rPr>
          <w:color w:val="000000"/>
          <w:sz w:val="26"/>
          <w:szCs w:val="26"/>
        </w:rPr>
        <w:t>Порядк</w:t>
      </w:r>
      <w:r>
        <w:rPr>
          <w:color w:val="000000"/>
          <w:sz w:val="26"/>
          <w:szCs w:val="26"/>
        </w:rPr>
        <w:t>у</w:t>
      </w:r>
      <w:r w:rsidRPr="007D0BEF">
        <w:rPr>
          <w:color w:val="000000"/>
          <w:sz w:val="26"/>
          <w:szCs w:val="26"/>
        </w:rPr>
        <w:t xml:space="preserve"> предоставления иных  межбюджетных трансфертов из бюджета  сельского поселения </w:t>
      </w:r>
      <w:proofErr w:type="spellStart"/>
      <w:r w:rsidRPr="00193B57">
        <w:rPr>
          <w:color w:val="000000"/>
          <w:sz w:val="26"/>
          <w:szCs w:val="26"/>
        </w:rPr>
        <w:t>Богдановский</w:t>
      </w:r>
      <w:proofErr w:type="spellEnd"/>
      <w:r w:rsidRPr="00193B57">
        <w:rPr>
          <w:color w:val="000000"/>
          <w:sz w:val="26"/>
          <w:szCs w:val="26"/>
        </w:rPr>
        <w:t xml:space="preserve"> сельсовет</w:t>
      </w:r>
      <w:r w:rsidRPr="007D0BE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муниципального района </w:t>
      </w:r>
      <w:proofErr w:type="spellStart"/>
      <w:r w:rsidRPr="007D0BEF">
        <w:rPr>
          <w:color w:val="000000"/>
          <w:sz w:val="26"/>
          <w:szCs w:val="26"/>
        </w:rPr>
        <w:t>Миякинский</w:t>
      </w:r>
      <w:proofErr w:type="spellEnd"/>
      <w:r w:rsidRPr="007D0BEF">
        <w:rPr>
          <w:color w:val="000000"/>
          <w:sz w:val="26"/>
          <w:szCs w:val="26"/>
        </w:rPr>
        <w:t xml:space="preserve"> район Республики Башкортостан на финансирование расходных обязательств по решению отдельных вопросов местного значения бюджету муниципального района. 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>3.</w:t>
      </w:r>
      <w:r w:rsidRPr="007D0BEF">
        <w:rPr>
          <w:color w:val="000000"/>
          <w:sz w:val="26"/>
          <w:szCs w:val="26"/>
        </w:rPr>
        <w:t>      </w:t>
      </w:r>
      <w:r w:rsidRPr="007D0BEF">
        <w:rPr>
          <w:bCs/>
          <w:color w:val="000000"/>
          <w:sz w:val="26"/>
          <w:szCs w:val="26"/>
        </w:rPr>
        <w:t>Внесение изменений и дополнений в Соглашение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 xml:space="preserve">     </w:t>
      </w:r>
      <w:r w:rsidRPr="007D0BEF">
        <w:rPr>
          <w:color w:val="000000"/>
          <w:sz w:val="26"/>
          <w:szCs w:val="26"/>
        </w:rPr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>4.</w:t>
      </w:r>
      <w:r w:rsidRPr="007D0BEF">
        <w:rPr>
          <w:color w:val="000000"/>
          <w:sz w:val="26"/>
          <w:szCs w:val="26"/>
        </w:rPr>
        <w:t>      </w:t>
      </w:r>
      <w:r w:rsidRPr="007D0BEF">
        <w:rPr>
          <w:bCs/>
          <w:color w:val="000000"/>
          <w:sz w:val="26"/>
          <w:szCs w:val="26"/>
        </w:rPr>
        <w:t>Срок действия Соглашения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bCs/>
          <w:color w:val="000000"/>
          <w:sz w:val="26"/>
          <w:szCs w:val="26"/>
        </w:rPr>
        <w:t xml:space="preserve">      </w:t>
      </w:r>
      <w:r w:rsidRPr="007D0BEF">
        <w:rPr>
          <w:color w:val="000000"/>
          <w:sz w:val="26"/>
          <w:szCs w:val="26"/>
        </w:rPr>
        <w:t>Настоящее Соглашение заключается на период с 01 января 2018 года по 31 декабря  2018 года.</w:t>
      </w:r>
    </w:p>
    <w:p w:rsidR="00951E7F" w:rsidRPr="007D0BEF" w:rsidRDefault="00951E7F" w:rsidP="00951E7F">
      <w:pPr>
        <w:pStyle w:val="1"/>
        <w:jc w:val="center"/>
        <w:rPr>
          <w:b w:val="0"/>
          <w:noProof/>
          <w:color w:val="000000"/>
          <w:sz w:val="26"/>
          <w:szCs w:val="26"/>
        </w:rPr>
      </w:pPr>
      <w:r w:rsidRPr="007D0BEF">
        <w:rPr>
          <w:b w:val="0"/>
          <w:noProof/>
          <w:color w:val="000000"/>
          <w:sz w:val="26"/>
          <w:szCs w:val="26"/>
        </w:rPr>
        <w:t>5. Юридические адреса, реквизиты и подписи Сторон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788"/>
        <w:gridCol w:w="138"/>
        <w:gridCol w:w="582"/>
        <w:gridCol w:w="4345"/>
        <w:gridCol w:w="335"/>
      </w:tblGrid>
      <w:tr w:rsidR="00951E7F" w:rsidRPr="007D0BEF" w:rsidTr="002C1835">
        <w:tc>
          <w:tcPr>
            <w:tcW w:w="4788" w:type="dxa"/>
          </w:tcPr>
          <w:p w:rsidR="00951E7F" w:rsidRPr="007D0BEF" w:rsidRDefault="00951E7F" w:rsidP="002C1835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193B57">
              <w:rPr>
                <w:color w:val="000000"/>
                <w:sz w:val="26"/>
                <w:szCs w:val="26"/>
              </w:rPr>
              <w:t>Богдановский</w:t>
            </w:r>
            <w:proofErr w:type="spellEnd"/>
            <w:r w:rsidRPr="00193B57">
              <w:rPr>
                <w:color w:val="000000"/>
                <w:sz w:val="26"/>
                <w:szCs w:val="26"/>
              </w:rPr>
              <w:t xml:space="preserve"> сельсовет</w:t>
            </w:r>
            <w:r w:rsidRPr="007D0BEF">
              <w:rPr>
                <w:color w:val="000000"/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7D0BEF">
              <w:rPr>
                <w:color w:val="000000"/>
                <w:sz w:val="26"/>
                <w:szCs w:val="26"/>
              </w:rPr>
              <w:t>Миякинский</w:t>
            </w:r>
            <w:proofErr w:type="spellEnd"/>
            <w:r w:rsidRPr="007D0BEF">
              <w:rPr>
                <w:color w:val="000000"/>
                <w:sz w:val="26"/>
                <w:szCs w:val="26"/>
              </w:rPr>
              <w:t xml:space="preserve"> район Республики Башкортостан</w:t>
            </w:r>
          </w:p>
        </w:tc>
        <w:tc>
          <w:tcPr>
            <w:tcW w:w="720" w:type="dxa"/>
            <w:gridSpan w:val="2"/>
          </w:tcPr>
          <w:p w:rsidR="00951E7F" w:rsidRPr="007D0BEF" w:rsidRDefault="00951E7F" w:rsidP="002C1835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gridSpan w:val="2"/>
          </w:tcPr>
          <w:p w:rsidR="00951E7F" w:rsidRPr="007D0BEF" w:rsidRDefault="00951E7F" w:rsidP="002C1835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 xml:space="preserve">Администрация муниципального района </w:t>
            </w:r>
            <w:proofErr w:type="spellStart"/>
            <w:r w:rsidRPr="007D0BEF">
              <w:rPr>
                <w:color w:val="000000"/>
                <w:sz w:val="26"/>
                <w:szCs w:val="26"/>
              </w:rPr>
              <w:t>Миякинский</w:t>
            </w:r>
            <w:proofErr w:type="spellEnd"/>
            <w:r w:rsidRPr="007D0BEF">
              <w:rPr>
                <w:color w:val="000000"/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951E7F" w:rsidRPr="007D0BEF" w:rsidTr="002C1835">
        <w:tc>
          <w:tcPr>
            <w:tcW w:w="4788" w:type="dxa"/>
          </w:tcPr>
          <w:p w:rsidR="00951E7F" w:rsidRPr="00886AEB" w:rsidRDefault="00951E7F" w:rsidP="002C1835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</w:rPr>
            </w:pPr>
            <w:r w:rsidRPr="00886AEB">
              <w:rPr>
                <w:rFonts w:eastAsia="Calibri"/>
                <w:noProof/>
                <w:color w:val="000000"/>
                <w:sz w:val="26"/>
                <w:szCs w:val="26"/>
              </w:rPr>
              <w:t>село Богданово,</w:t>
            </w:r>
          </w:p>
          <w:p w:rsidR="00951E7F" w:rsidRPr="007D0BEF" w:rsidRDefault="00951E7F" w:rsidP="002C1835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</w:rPr>
            </w:pPr>
            <w:r w:rsidRPr="00886AEB">
              <w:rPr>
                <w:rFonts w:eastAsia="Calibri"/>
                <w:noProof/>
                <w:color w:val="000000"/>
                <w:sz w:val="26"/>
                <w:szCs w:val="26"/>
              </w:rPr>
              <w:t>ул. Новая, д.26</w:t>
            </w:r>
          </w:p>
        </w:tc>
        <w:tc>
          <w:tcPr>
            <w:tcW w:w="720" w:type="dxa"/>
            <w:gridSpan w:val="2"/>
          </w:tcPr>
          <w:p w:rsidR="00951E7F" w:rsidRPr="007D0BEF" w:rsidRDefault="00951E7F" w:rsidP="002C1835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gridSpan w:val="2"/>
          </w:tcPr>
          <w:p w:rsidR="00951E7F" w:rsidRPr="00886AEB" w:rsidRDefault="00951E7F" w:rsidP="002C1835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</w:rPr>
            </w:pPr>
            <w:r w:rsidRPr="00886AEB">
              <w:rPr>
                <w:rFonts w:eastAsia="Calibri"/>
                <w:noProof/>
                <w:color w:val="000000"/>
                <w:sz w:val="26"/>
                <w:szCs w:val="26"/>
              </w:rPr>
              <w:t>село Киргиз-Мияки,</w:t>
            </w:r>
          </w:p>
          <w:p w:rsidR="00951E7F" w:rsidRPr="007D0BEF" w:rsidRDefault="00951E7F" w:rsidP="002C1835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</w:rPr>
            </w:pPr>
            <w:r w:rsidRPr="00886AEB">
              <w:rPr>
                <w:rFonts w:eastAsia="Calibri"/>
                <w:noProof/>
                <w:color w:val="000000"/>
                <w:sz w:val="26"/>
                <w:szCs w:val="26"/>
              </w:rPr>
              <w:t>ул. Ленина, 26</w:t>
            </w:r>
          </w:p>
        </w:tc>
      </w:tr>
      <w:tr w:rsidR="00951E7F" w:rsidRPr="007D0BEF" w:rsidTr="002C1835">
        <w:trPr>
          <w:gridAfter w:val="1"/>
          <w:wAfter w:w="335" w:type="dxa"/>
          <w:trHeight w:val="604"/>
        </w:trPr>
        <w:tc>
          <w:tcPr>
            <w:tcW w:w="4926" w:type="dxa"/>
            <w:gridSpan w:val="2"/>
          </w:tcPr>
          <w:p w:rsidR="00951E7F" w:rsidRPr="007D0BEF" w:rsidRDefault="00951E7F" w:rsidP="002C1835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951E7F" w:rsidRPr="00886AEB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Глава сельского поселения</w:t>
            </w:r>
            <w:r>
              <w:t xml:space="preserve"> </w:t>
            </w:r>
            <w:proofErr w:type="spellStart"/>
            <w:r w:rsidRPr="00886AEB">
              <w:rPr>
                <w:color w:val="000000"/>
                <w:sz w:val="26"/>
                <w:szCs w:val="26"/>
              </w:rPr>
              <w:t>Богдановский</w:t>
            </w:r>
            <w:proofErr w:type="spellEnd"/>
            <w:r w:rsidRPr="00886AEB">
              <w:rPr>
                <w:color w:val="000000"/>
                <w:sz w:val="26"/>
                <w:szCs w:val="26"/>
              </w:rPr>
              <w:t xml:space="preserve"> сельсовет муниципального района</w:t>
            </w:r>
          </w:p>
          <w:p w:rsidR="00951E7F" w:rsidRPr="00886AEB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86AEB">
              <w:rPr>
                <w:color w:val="000000"/>
                <w:sz w:val="26"/>
                <w:szCs w:val="26"/>
              </w:rPr>
              <w:t>Миякинский</w:t>
            </w:r>
            <w:proofErr w:type="spellEnd"/>
            <w:r w:rsidRPr="00886AEB"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86AEB">
              <w:rPr>
                <w:color w:val="000000"/>
                <w:sz w:val="26"/>
                <w:szCs w:val="26"/>
              </w:rPr>
              <w:t>Республики Башкортостан</w:t>
            </w:r>
          </w:p>
          <w:p w:rsidR="00951E7F" w:rsidRPr="007D0BEF" w:rsidRDefault="00951E7F" w:rsidP="002C1835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  <w:gridSpan w:val="2"/>
          </w:tcPr>
          <w:p w:rsidR="00951E7F" w:rsidRPr="007D0BEF" w:rsidRDefault="00951E7F" w:rsidP="002C1835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951E7F" w:rsidRDefault="00951E7F" w:rsidP="002C1835">
            <w:pPr>
              <w:autoSpaceDE w:val="0"/>
              <w:autoSpaceDN w:val="0"/>
              <w:adjustRightInd w:val="0"/>
              <w:jc w:val="both"/>
            </w:pPr>
            <w:r w:rsidRPr="007D0BEF">
              <w:rPr>
                <w:color w:val="000000"/>
                <w:sz w:val="26"/>
                <w:szCs w:val="26"/>
              </w:rPr>
              <w:t>Глава администрации</w:t>
            </w:r>
            <w:r>
              <w:t xml:space="preserve"> </w:t>
            </w:r>
          </w:p>
          <w:p w:rsidR="00951E7F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86AEB">
              <w:rPr>
                <w:color w:val="000000"/>
                <w:sz w:val="26"/>
                <w:szCs w:val="26"/>
              </w:rPr>
              <w:t>муниципального района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51E7F" w:rsidRPr="00886AEB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86AEB">
              <w:rPr>
                <w:color w:val="000000"/>
                <w:sz w:val="26"/>
                <w:szCs w:val="26"/>
              </w:rPr>
              <w:t>Миякинский</w:t>
            </w:r>
            <w:proofErr w:type="spellEnd"/>
            <w:r w:rsidRPr="00886AEB"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86AEB">
              <w:rPr>
                <w:color w:val="000000"/>
                <w:sz w:val="26"/>
                <w:szCs w:val="26"/>
              </w:rPr>
              <w:t>Республики Башкортостан</w:t>
            </w:r>
            <w:r w:rsidRPr="007D0BEF">
              <w:rPr>
                <w:color w:val="000000"/>
                <w:sz w:val="26"/>
                <w:szCs w:val="26"/>
              </w:rPr>
              <w:tab/>
            </w:r>
            <w:r w:rsidRPr="007D0BEF">
              <w:rPr>
                <w:color w:val="000000"/>
                <w:sz w:val="26"/>
                <w:szCs w:val="26"/>
              </w:rPr>
              <w:tab/>
            </w:r>
          </w:p>
        </w:tc>
      </w:tr>
      <w:tr w:rsidR="00951E7F" w:rsidRPr="007D0BEF" w:rsidTr="002C1835">
        <w:trPr>
          <w:gridAfter w:val="1"/>
          <w:wAfter w:w="335" w:type="dxa"/>
          <w:trHeight w:val="93"/>
        </w:trPr>
        <w:tc>
          <w:tcPr>
            <w:tcW w:w="4926" w:type="dxa"/>
            <w:gridSpan w:val="2"/>
          </w:tcPr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  <w:gridSpan w:val="2"/>
          </w:tcPr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951E7F" w:rsidRPr="007D0BEF" w:rsidTr="002C1835">
        <w:trPr>
          <w:gridAfter w:val="1"/>
          <w:wAfter w:w="335" w:type="dxa"/>
          <w:trHeight w:val="510"/>
        </w:trPr>
        <w:tc>
          <w:tcPr>
            <w:tcW w:w="4926" w:type="dxa"/>
            <w:gridSpan w:val="2"/>
          </w:tcPr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_____________</w:t>
            </w:r>
            <w:r>
              <w:rPr>
                <w:color w:val="000000"/>
                <w:sz w:val="26"/>
                <w:szCs w:val="26"/>
              </w:rPr>
              <w:t>З.Ф.Амирова</w:t>
            </w:r>
            <w:r w:rsidRPr="007D0BEF">
              <w:rPr>
                <w:color w:val="000000"/>
                <w:sz w:val="26"/>
                <w:szCs w:val="26"/>
              </w:rPr>
              <w:tab/>
            </w:r>
            <w:r w:rsidRPr="007D0BEF">
              <w:rPr>
                <w:color w:val="000000"/>
                <w:sz w:val="26"/>
                <w:szCs w:val="26"/>
              </w:rPr>
              <w:tab/>
              <w:t xml:space="preserve">                            (подпись)</w:t>
            </w:r>
          </w:p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4927" w:type="dxa"/>
            <w:gridSpan w:val="2"/>
          </w:tcPr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 xml:space="preserve">      _________________ </w:t>
            </w:r>
            <w:proofErr w:type="spellStart"/>
            <w:r w:rsidRPr="007D0BEF">
              <w:rPr>
                <w:color w:val="000000"/>
                <w:sz w:val="26"/>
                <w:szCs w:val="26"/>
              </w:rPr>
              <w:t>Р.Г.Актуганов</w:t>
            </w:r>
            <w:proofErr w:type="spellEnd"/>
          </w:p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 xml:space="preserve">            (подпись)</w:t>
            </w:r>
          </w:p>
          <w:p w:rsidR="00951E7F" w:rsidRPr="007D0BEF" w:rsidRDefault="00951E7F" w:rsidP="002C1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7D0BEF">
              <w:rPr>
                <w:color w:val="000000"/>
                <w:sz w:val="26"/>
                <w:szCs w:val="26"/>
              </w:rPr>
              <w:t xml:space="preserve">                         </w:t>
            </w:r>
          </w:p>
        </w:tc>
      </w:tr>
    </w:tbl>
    <w:p w:rsidR="00951E7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951E7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951E7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         </w:t>
      </w:r>
    </w:p>
    <w:p w:rsidR="00951E7F" w:rsidRPr="006C5044" w:rsidRDefault="00951E7F" w:rsidP="00951E7F">
      <w:pPr>
        <w:shd w:val="clear" w:color="auto" w:fill="FFFFFF"/>
        <w:spacing w:after="120" w:line="315" w:lineRule="atLeast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Pr="006C5044">
        <w:rPr>
          <w:color w:val="000000"/>
          <w:sz w:val="18"/>
          <w:szCs w:val="18"/>
        </w:rPr>
        <w:t>Приложение 2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rFonts w:ascii="Tahoma" w:hAnsi="Tahoma" w:cs="Tahoma"/>
          <w:color w:val="000000"/>
          <w:sz w:val="26"/>
          <w:szCs w:val="26"/>
        </w:rPr>
      </w:pPr>
      <w:bookmarkStart w:id="1" w:name="Par86"/>
      <w:bookmarkEnd w:id="1"/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ОТЧЕТ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об использовании иных межбюджетных трансфертов,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proofErr w:type="gramStart"/>
      <w:r w:rsidRPr="007D0BEF">
        <w:rPr>
          <w:color w:val="000000"/>
          <w:sz w:val="26"/>
          <w:szCs w:val="26"/>
        </w:rPr>
        <w:t>предоставленных</w:t>
      </w:r>
      <w:proofErr w:type="gramEnd"/>
      <w:r w:rsidRPr="007D0BEF">
        <w:rPr>
          <w:color w:val="000000"/>
          <w:sz w:val="26"/>
          <w:szCs w:val="26"/>
        </w:rPr>
        <w:t xml:space="preserve"> из бюджета</w:t>
      </w:r>
    </w:p>
    <w:p w:rsidR="00951E7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Pr="00193B57">
        <w:rPr>
          <w:color w:val="000000"/>
          <w:sz w:val="26"/>
          <w:szCs w:val="26"/>
        </w:rPr>
        <w:t>Богдановский</w:t>
      </w:r>
      <w:proofErr w:type="spellEnd"/>
      <w:r w:rsidRPr="00193B57">
        <w:rPr>
          <w:color w:val="000000"/>
          <w:sz w:val="26"/>
          <w:szCs w:val="26"/>
        </w:rPr>
        <w:t xml:space="preserve"> сельсовет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района </w:t>
      </w:r>
      <w:proofErr w:type="spellStart"/>
      <w:r>
        <w:rPr>
          <w:color w:val="000000"/>
          <w:sz w:val="26"/>
          <w:szCs w:val="26"/>
        </w:rPr>
        <w:t>Миякинский</w:t>
      </w:r>
      <w:proofErr w:type="spellEnd"/>
      <w:r>
        <w:rPr>
          <w:color w:val="000000"/>
          <w:sz w:val="26"/>
          <w:szCs w:val="26"/>
        </w:rPr>
        <w:t xml:space="preserve"> Республики Башкортостан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center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на _______________ 20_ г.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2975"/>
        <w:gridCol w:w="2975"/>
      </w:tblGrid>
      <w:tr w:rsidR="00951E7F" w:rsidRPr="007D0BEF" w:rsidTr="002C1835">
        <w:trPr>
          <w:trHeight w:val="800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 w:rsidRPr="007D0BEF">
              <w:rPr>
                <w:color w:val="000000"/>
                <w:sz w:val="26"/>
                <w:szCs w:val="26"/>
              </w:rPr>
              <w:t>выполненных</w:t>
            </w:r>
            <w:proofErr w:type="gramEnd"/>
          </w:p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мероприятий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Сумма, тыс. руб.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Обоснование,</w:t>
            </w:r>
          </w:p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подтверждение</w:t>
            </w:r>
          </w:p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производственных</w:t>
            </w:r>
          </w:p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расходов</w:t>
            </w:r>
          </w:p>
        </w:tc>
      </w:tr>
      <w:tr w:rsidR="00951E7F" w:rsidRPr="007D0BEF" w:rsidTr="002C1835">
        <w:trPr>
          <w:trHeight w:val="124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 w:line="124" w:lineRule="atLeast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 w:line="124" w:lineRule="atLeast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 w:line="124" w:lineRule="atLeast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3</w:t>
            </w:r>
          </w:p>
        </w:tc>
      </w:tr>
      <w:tr w:rsidR="00951E7F" w:rsidRPr="007D0BEF" w:rsidTr="002C1835">
        <w:trPr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51E7F" w:rsidRPr="007D0BEF" w:rsidTr="002C1835">
        <w:trPr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51E7F" w:rsidRPr="007D0BEF" w:rsidRDefault="00951E7F" w:rsidP="002C1835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D0BEF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Глава  администрации муниципального района ____________/_______________/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                                                                                                                         /Ф.И.О./</w:t>
      </w: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М.П.</w:t>
      </w:r>
    </w:p>
    <w:p w:rsidR="00951E7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</w:p>
    <w:p w:rsidR="00951E7F" w:rsidRPr="007D0BEF" w:rsidRDefault="00951E7F" w:rsidP="00951E7F">
      <w:pPr>
        <w:shd w:val="clear" w:color="auto" w:fill="FFFFFF"/>
        <w:spacing w:after="120" w:line="315" w:lineRule="atLeast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> Главный бухгалтер        _________________ ______________________</w:t>
      </w:r>
    </w:p>
    <w:p w:rsidR="00951E7F" w:rsidRPr="007D0BEF" w:rsidRDefault="00951E7F" w:rsidP="00951E7F">
      <w:pPr>
        <w:spacing w:after="200" w:line="276" w:lineRule="auto"/>
        <w:rPr>
          <w:rFonts w:eastAsia="Calibri"/>
          <w:color w:val="000000"/>
          <w:sz w:val="26"/>
          <w:szCs w:val="26"/>
          <w:lang w:eastAsia="en-US"/>
        </w:rPr>
      </w:pPr>
    </w:p>
    <w:p w:rsidR="00951E7F" w:rsidRPr="007D0BEF" w:rsidRDefault="00951E7F" w:rsidP="00951E7F">
      <w:pPr>
        <w:jc w:val="both"/>
        <w:rPr>
          <w:color w:val="000000"/>
          <w:sz w:val="26"/>
          <w:szCs w:val="26"/>
        </w:rPr>
      </w:pPr>
      <w:r w:rsidRPr="007D0BEF">
        <w:rPr>
          <w:color w:val="000000"/>
          <w:sz w:val="26"/>
          <w:szCs w:val="26"/>
        </w:rPr>
        <w:t xml:space="preserve">                            </w:t>
      </w:r>
    </w:p>
    <w:p w:rsidR="00254AE7" w:rsidRDefault="00254AE7"/>
    <w:sectPr w:rsidR="00254AE7" w:rsidSect="00951E7F">
      <w:pgSz w:w="11906" w:h="16838"/>
      <w:pgMar w:top="851" w:right="566" w:bottom="993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D"/>
    <w:rsid w:val="00254AE7"/>
    <w:rsid w:val="006218FD"/>
    <w:rsid w:val="009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1E7F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E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951E7F"/>
    <w:rPr>
      <w:color w:val="0000FF"/>
      <w:u w:val="single"/>
    </w:rPr>
  </w:style>
  <w:style w:type="paragraph" w:customStyle="1" w:styleId="ConsPlusNormal">
    <w:name w:val="ConsPlusNormal"/>
    <w:rsid w:val="00951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1E7F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E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951E7F"/>
    <w:rPr>
      <w:color w:val="0000FF"/>
      <w:u w:val="single"/>
    </w:rPr>
  </w:style>
  <w:style w:type="paragraph" w:customStyle="1" w:styleId="ConsPlusNormal">
    <w:name w:val="ConsPlusNormal"/>
    <w:rsid w:val="00951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268AF864406575970C8C81535E02CC35C37ED6D3CF562AF2DCC46B08DB2F8FA573F384D8F972013C6260Y4ME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&#1055;&#1086;&#1088;&#1103;&#1076;&#1086;&#1082;%20&#1080;%20&#1089;&#1086;&#1075;&#1083;&#1072;&#1096;&#1077;&#1085;&#1080;&#1077;%20&#1087;&#1086;%20&#1048;&#1053;&#1067;&#1052;\00000011.odt\l%20Par36%20%20\o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D6FF1719EFBC9059D1F93375127886A99A7457E89E9905813B15B723FDBCD9610150290C425F3AJ%20%5Co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7AD9DD83CF83626CA3205959E74BE2C20DD5C72F6B82C55FCB698B7033B5F2E71DE4BA5CBB7FDAOF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1938</Words>
  <Characters>11049</Characters>
  <Application>Microsoft Office Word</Application>
  <DocSecurity>0</DocSecurity>
  <Lines>92</Lines>
  <Paragraphs>25</Paragraphs>
  <ScaleCrop>false</ScaleCrop>
  <Company>Microsoft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BogMain</dc:creator>
  <cp:keywords/>
  <dc:description/>
  <cp:lastModifiedBy>BogMain</cp:lastModifiedBy>
  <cp:revision>2</cp:revision>
  <dcterms:created xsi:type="dcterms:W3CDTF">2018-06-28T10:25:00Z</dcterms:created>
  <dcterms:modified xsi:type="dcterms:W3CDTF">2018-06-28T10:27:00Z</dcterms:modified>
</cp:coreProperties>
</file>