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58" w:rsidRPr="00994958" w:rsidRDefault="00994958" w:rsidP="00994958">
      <w:pPr>
        <w:spacing w:after="200" w:line="276" w:lineRule="auto"/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</w:t>
      </w:r>
      <w:r w:rsidRPr="00994958">
        <w:rPr>
          <w:rFonts w:eastAsiaTheme="minorHAnsi"/>
        </w:rPr>
        <w:t xml:space="preserve">ПРОЕКТ </w:t>
      </w:r>
    </w:p>
    <w:tbl>
      <w:tblPr>
        <w:tblW w:w="9786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1943"/>
        <w:gridCol w:w="4020"/>
      </w:tblGrid>
      <w:tr w:rsidR="00994958" w:rsidRPr="00994958" w:rsidTr="002D0413">
        <w:trPr>
          <w:trHeight w:val="2061"/>
        </w:trPr>
        <w:tc>
          <w:tcPr>
            <w:tcW w:w="382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94958" w:rsidRPr="00994958" w:rsidRDefault="00994958" w:rsidP="00994958">
            <w:pPr>
              <w:spacing w:line="276" w:lineRule="auto"/>
              <w:jc w:val="center"/>
              <w:rPr>
                <w:rFonts w:ascii="Century Tat" w:hAnsi="Century Tat"/>
                <w:sz w:val="22"/>
                <w:szCs w:val="22"/>
              </w:rPr>
            </w:pPr>
            <w:r w:rsidRPr="00994958">
              <w:rPr>
                <w:rFonts w:ascii="Century Tat" w:hAnsi="Century Tat"/>
                <w:sz w:val="22"/>
                <w:szCs w:val="22"/>
              </w:rPr>
              <w:t xml:space="preserve">Администрация </w:t>
            </w:r>
          </w:p>
          <w:p w:rsidR="00994958" w:rsidRPr="00994958" w:rsidRDefault="00994958" w:rsidP="00994958">
            <w:pPr>
              <w:spacing w:line="276" w:lineRule="auto"/>
              <w:jc w:val="center"/>
              <w:rPr>
                <w:rFonts w:ascii="Century Tat" w:hAnsi="Century Tat"/>
                <w:sz w:val="22"/>
                <w:szCs w:val="22"/>
              </w:rPr>
            </w:pPr>
            <w:r w:rsidRPr="00994958">
              <w:rPr>
                <w:rFonts w:ascii="Century Tat" w:hAnsi="Century Tat"/>
                <w:sz w:val="22"/>
                <w:szCs w:val="22"/>
              </w:rPr>
              <w:t>сельского поселения Богдановский сельсовет муниципального района Миякинский район Республики Башкортостан</w:t>
            </w:r>
          </w:p>
          <w:p w:rsidR="00994958" w:rsidRPr="00994958" w:rsidRDefault="00994958" w:rsidP="00994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94958" w:rsidRPr="00994958" w:rsidRDefault="00994958" w:rsidP="0099495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94958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474BBE" wp14:editId="0631990F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76835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94958" w:rsidRPr="00994958" w:rsidRDefault="00994958" w:rsidP="00994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4958">
              <w:rPr>
                <w:rFonts w:eastAsia="Times New Roman"/>
                <w:sz w:val="24"/>
                <w:szCs w:val="24"/>
                <w:lang w:eastAsia="ru-RU"/>
              </w:rPr>
              <w:t>Баш</w:t>
            </w:r>
            <w:r w:rsidRPr="00994958">
              <w:rPr>
                <w:rFonts w:eastAsia="Times New Roman"/>
                <w:sz w:val="24"/>
                <w:szCs w:val="24"/>
                <w:lang w:val="en-US" w:eastAsia="ru-RU"/>
              </w:rPr>
              <w:t>k</w:t>
            </w:r>
            <w:r w:rsidRPr="00994958">
              <w:rPr>
                <w:rFonts w:eastAsia="Times New Roman"/>
                <w:sz w:val="24"/>
                <w:szCs w:val="24"/>
                <w:lang w:eastAsia="ru-RU"/>
              </w:rPr>
              <w:t>ортостан Республика</w:t>
            </w:r>
            <w:r w:rsidRPr="00994958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994958">
              <w:rPr>
                <w:rFonts w:eastAsia="Times New Roman"/>
                <w:sz w:val="24"/>
                <w:szCs w:val="24"/>
                <w:lang w:eastAsia="ru-RU"/>
              </w:rPr>
              <w:t xml:space="preserve">ы </w:t>
            </w:r>
          </w:p>
          <w:p w:rsidR="00994958" w:rsidRPr="00994958" w:rsidRDefault="00994958" w:rsidP="00994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4958">
              <w:rPr>
                <w:rFonts w:eastAsia="Times New Roman"/>
                <w:sz w:val="24"/>
                <w:szCs w:val="24"/>
                <w:lang w:eastAsia="ru-RU"/>
              </w:rPr>
              <w:t xml:space="preserve">Миәкә районы </w:t>
            </w:r>
          </w:p>
          <w:p w:rsidR="00994958" w:rsidRPr="00994958" w:rsidRDefault="00994958" w:rsidP="00994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495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 районының  </w:t>
            </w:r>
          </w:p>
          <w:p w:rsidR="00994958" w:rsidRPr="00994958" w:rsidRDefault="00994958" w:rsidP="00994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4958">
              <w:rPr>
                <w:rFonts w:eastAsia="Times New Roman"/>
                <w:sz w:val="24"/>
                <w:szCs w:val="24"/>
                <w:lang w:eastAsia="ru-RU"/>
              </w:rPr>
              <w:t xml:space="preserve">Боғҙан ауыл советы </w:t>
            </w:r>
          </w:p>
          <w:p w:rsidR="00994958" w:rsidRPr="00994958" w:rsidRDefault="00994958" w:rsidP="00994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4958">
              <w:rPr>
                <w:rFonts w:eastAsia="Times New Roman"/>
                <w:sz w:val="24"/>
                <w:szCs w:val="24"/>
                <w:lang w:eastAsia="ru-RU"/>
              </w:rPr>
              <w:t>ауыл биләмә</w:t>
            </w:r>
            <w:r w:rsidRPr="00994958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994958">
              <w:rPr>
                <w:rFonts w:eastAsia="Times New Roman"/>
                <w:sz w:val="24"/>
                <w:szCs w:val="24"/>
                <w:lang w:eastAsia="ru-RU"/>
              </w:rPr>
              <w:t>е                        Хакимиәте</w:t>
            </w:r>
          </w:p>
          <w:p w:rsidR="00994958" w:rsidRPr="00994958" w:rsidRDefault="00994958" w:rsidP="00994958">
            <w:pPr>
              <w:spacing w:line="276" w:lineRule="auto"/>
              <w:rPr>
                <w:rFonts w:ascii="Century Tat" w:hAnsi="Century Tat"/>
                <w:sz w:val="16"/>
                <w:szCs w:val="22"/>
              </w:rPr>
            </w:pPr>
          </w:p>
        </w:tc>
      </w:tr>
    </w:tbl>
    <w:p w:rsidR="00994958" w:rsidRPr="00994958" w:rsidRDefault="00994958" w:rsidP="00994958">
      <w:pPr>
        <w:spacing w:line="276" w:lineRule="auto"/>
        <w:rPr>
          <w:b/>
        </w:rPr>
      </w:pPr>
      <w:r w:rsidRPr="00994958">
        <w:rPr>
          <w:b/>
        </w:rPr>
        <w:t>ПОСТАНОВЛЕНИЕ</w:t>
      </w:r>
      <w:r w:rsidRPr="00994958">
        <w:rPr>
          <w:b/>
          <w:lang w:val="ba-RU"/>
        </w:rPr>
        <w:t xml:space="preserve">                      </w:t>
      </w:r>
      <w:r w:rsidRPr="00994958">
        <w:rPr>
          <w:b/>
        </w:rPr>
        <w:t xml:space="preserve">    </w:t>
      </w:r>
      <w:r w:rsidRPr="00994958">
        <w:rPr>
          <w:rFonts w:eastAsia="Times New Roman"/>
          <w:b/>
          <w:sz w:val="24"/>
          <w:szCs w:val="24"/>
          <w:lang w:eastAsia="ru-RU"/>
        </w:rPr>
        <w:t xml:space="preserve">№ </w:t>
      </w:r>
      <w:r w:rsidRPr="00994958">
        <w:rPr>
          <w:rFonts w:eastAsia="Times New Roman"/>
          <w:b/>
          <w:sz w:val="24"/>
          <w:szCs w:val="24"/>
          <w:lang w:val="ba-RU" w:eastAsia="ru-RU"/>
        </w:rPr>
        <w:t xml:space="preserve">                                                        </w:t>
      </w:r>
      <w:r w:rsidRPr="00994958">
        <w:rPr>
          <w:b/>
        </w:rPr>
        <w:t>ҠАРАР</w:t>
      </w:r>
    </w:p>
    <w:p w:rsidR="00994958" w:rsidRPr="00994958" w:rsidRDefault="00994958" w:rsidP="00994958">
      <w:pPr>
        <w:spacing w:after="200" w:line="276" w:lineRule="auto"/>
        <w:jc w:val="both"/>
        <w:rPr>
          <w:rFonts w:eastAsia="Times New Roman"/>
          <w:b/>
          <w:lang w:eastAsia="ar-SA"/>
        </w:rPr>
      </w:pPr>
      <w:r w:rsidRPr="00994958">
        <w:rPr>
          <w:rFonts w:eastAsia="Times New Roman"/>
          <w:b/>
          <w:lang w:eastAsia="ar-SA"/>
        </w:rPr>
        <w:t xml:space="preserve">                         2020г.                    </w:t>
      </w:r>
      <w:r w:rsidRPr="00994958">
        <w:rPr>
          <w:rFonts w:eastAsia="Times New Roman"/>
          <w:b/>
          <w:lang w:eastAsia="ar-SA"/>
        </w:rPr>
        <w:tab/>
        <w:t xml:space="preserve">                                                        2020 й.</w:t>
      </w:r>
    </w:p>
    <w:p w:rsidR="00D504BF" w:rsidRDefault="00D504BF" w:rsidP="0022287B">
      <w:pPr>
        <w:widowControl w:val="0"/>
        <w:autoSpaceDE w:val="0"/>
        <w:autoSpaceDN w:val="0"/>
        <w:adjustRightInd w:val="0"/>
        <w:jc w:val="center"/>
      </w:pPr>
    </w:p>
    <w:p w:rsidR="00D504BF" w:rsidRDefault="00D504BF" w:rsidP="0022287B">
      <w:pPr>
        <w:widowControl w:val="0"/>
        <w:autoSpaceDE w:val="0"/>
        <w:autoSpaceDN w:val="0"/>
        <w:adjustRightInd w:val="0"/>
        <w:jc w:val="center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bookmarkStart w:id="0" w:name="_GoBack"/>
      <w:r>
        <w:t xml:space="preserve">Об утверждении Порядка разработки и утверждения бюджетного прогноза сельского поселения </w:t>
      </w:r>
      <w:r w:rsidR="00994958">
        <w:t xml:space="preserve">Богдановский </w:t>
      </w:r>
      <w:r>
        <w:t xml:space="preserve"> сельсовет муниципального района Миякинский район Республики Башкортостан на долгосрочный период</w:t>
      </w:r>
    </w:p>
    <w:bookmarkEnd w:id="0"/>
    <w:p w:rsidR="0022287B" w:rsidRDefault="0022287B" w:rsidP="0022287B">
      <w:pPr>
        <w:widowControl w:val="0"/>
        <w:autoSpaceDE w:val="0"/>
        <w:autoSpaceDN w:val="0"/>
        <w:adjustRightInd w:val="0"/>
      </w:pPr>
    </w:p>
    <w:p w:rsidR="00D504BF" w:rsidRDefault="0022287B" w:rsidP="0022287B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</w:p>
    <w:p w:rsidR="00D504BF" w:rsidRDefault="00D504BF" w:rsidP="0022287B">
      <w:pPr>
        <w:widowControl w:val="0"/>
        <w:autoSpaceDE w:val="0"/>
        <w:autoSpaceDN w:val="0"/>
        <w:adjustRightInd w:val="0"/>
        <w:jc w:val="both"/>
      </w:pPr>
    </w:p>
    <w:p w:rsidR="0022287B" w:rsidRDefault="00994958" w:rsidP="0022287B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22287B">
        <w:t xml:space="preserve">В соответствии со статьей 170.1 Бюджетного кодекса российской Федерации, Положением о бюджетном процессе в сельском поселении </w:t>
      </w:r>
      <w:r>
        <w:t xml:space="preserve">Богдановский </w:t>
      </w:r>
      <w:r w:rsidR="0022287B">
        <w:t xml:space="preserve">сельсовет муниципального района Миякинский район Республики Башкортостан, утвержденным решением Совета сельского поселения </w:t>
      </w:r>
      <w:r>
        <w:t xml:space="preserve">Богдановский </w:t>
      </w:r>
      <w:r w:rsidR="0022287B">
        <w:t xml:space="preserve"> сельсовет муниципального района Миякинский район Республики Башкортос</w:t>
      </w:r>
      <w:r>
        <w:t>тан от  15.06.2020г. года №51</w:t>
      </w:r>
      <w:r w:rsidR="0022287B">
        <w:t xml:space="preserve">  Администрация сельского поселения </w:t>
      </w:r>
      <w:r>
        <w:t xml:space="preserve">Богдановский </w:t>
      </w:r>
      <w:r w:rsidR="0022287B">
        <w:t xml:space="preserve">сельсовет муниципального района Миякинский район Республики Башкортостан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  <w:r>
        <w:t>ПОСТАНОВЛЯЕТ: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  <w:r>
        <w:t xml:space="preserve">1. Утвердить Порядок разработки и утверждения бюджетного прогноза сельского поселения </w:t>
      </w:r>
      <w:r w:rsidR="00994958">
        <w:t>Богдановский</w:t>
      </w:r>
      <w:r>
        <w:t xml:space="preserve"> сельсовет муниципального района Миякинский район Республики Башкортостан на дол</w:t>
      </w:r>
      <w:r w:rsidR="00D504BF">
        <w:t>госрочный период</w:t>
      </w:r>
      <w:r>
        <w:t>.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  <w:r>
        <w:t xml:space="preserve">2. Разместить настоящее постановление на официальном сайте сельского поселения </w:t>
      </w:r>
      <w:r w:rsidR="00994958">
        <w:t xml:space="preserve">Богдановский </w:t>
      </w:r>
      <w:r>
        <w:t>сельсовет муниципального района Миякинский район Республики Башкортостан информационно-телекоммуникационной сети Интернет.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  <w:r>
        <w:t>3. Настоящее постановление вступает в силу с момента его подписания.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  <w:r>
        <w:t>4. Контроль за выполнением настоящего постановления оставляю за собой.</w:t>
      </w:r>
    </w:p>
    <w:p w:rsidR="00D504BF" w:rsidRDefault="00D504BF" w:rsidP="0022287B">
      <w:pPr>
        <w:widowControl w:val="0"/>
        <w:autoSpaceDE w:val="0"/>
        <w:autoSpaceDN w:val="0"/>
        <w:adjustRightInd w:val="0"/>
        <w:jc w:val="both"/>
      </w:pPr>
    </w:p>
    <w:p w:rsidR="00D504BF" w:rsidRDefault="00D504BF" w:rsidP="0022287B">
      <w:pPr>
        <w:widowControl w:val="0"/>
        <w:autoSpaceDE w:val="0"/>
        <w:autoSpaceDN w:val="0"/>
        <w:adjustRightInd w:val="0"/>
        <w:jc w:val="both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784A09" w:rsidRDefault="00784A09" w:rsidP="00994958">
      <w:pPr>
        <w:widowControl w:val="0"/>
        <w:autoSpaceDE w:val="0"/>
        <w:autoSpaceDN w:val="0"/>
        <w:adjustRightInd w:val="0"/>
      </w:pPr>
    </w:p>
    <w:p w:rsidR="00D01192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  <w:r w:rsidRPr="00D01192">
        <w:rPr>
          <w:sz w:val="24"/>
          <w:szCs w:val="24"/>
        </w:rPr>
        <w:lastRenderedPageBreak/>
        <w:t xml:space="preserve">УТВЕРЖДЕН                Постановлением Администрации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>сельсовет муниципального района Миякинский район Республ</w:t>
      </w:r>
      <w:r w:rsidR="00994958" w:rsidRPr="00D01192">
        <w:rPr>
          <w:sz w:val="24"/>
          <w:szCs w:val="24"/>
        </w:rPr>
        <w:t>ики Башкортостан</w:t>
      </w:r>
    </w:p>
    <w:p w:rsidR="0022287B" w:rsidRPr="00D01192" w:rsidRDefault="00994958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  <w:r w:rsidRPr="00D01192">
        <w:rPr>
          <w:sz w:val="24"/>
          <w:szCs w:val="24"/>
        </w:rPr>
        <w:t xml:space="preserve"> от                      № ____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9"/>
      <w:bookmarkEnd w:id="1"/>
    </w:p>
    <w:p w:rsidR="0022287B" w:rsidRPr="00D01192" w:rsidRDefault="00D01192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hyperlink r:id="rId7" w:anchor="Par39" w:history="1">
        <w:r w:rsidR="0022287B" w:rsidRPr="00D01192">
          <w:rPr>
            <w:rStyle w:val="a3"/>
            <w:b/>
            <w:color w:val="auto"/>
            <w:sz w:val="24"/>
            <w:szCs w:val="24"/>
            <w:u w:val="none"/>
          </w:rPr>
          <w:t>Порядок</w:t>
        </w:r>
      </w:hyperlink>
      <w:r w:rsidR="0022287B" w:rsidRPr="00D01192">
        <w:rPr>
          <w:b/>
          <w:sz w:val="24"/>
          <w:szCs w:val="24"/>
        </w:rPr>
        <w:t xml:space="preserve"> 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192">
        <w:rPr>
          <w:b/>
          <w:sz w:val="24"/>
          <w:szCs w:val="24"/>
        </w:rPr>
        <w:t xml:space="preserve">разработки и утверждения бюджетного прогноза 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192">
        <w:rPr>
          <w:b/>
          <w:sz w:val="24"/>
          <w:szCs w:val="24"/>
        </w:rPr>
        <w:t xml:space="preserve">сельского поселения </w:t>
      </w:r>
      <w:r w:rsidR="00994958" w:rsidRPr="00D01192">
        <w:rPr>
          <w:b/>
          <w:sz w:val="24"/>
          <w:szCs w:val="24"/>
        </w:rPr>
        <w:t xml:space="preserve">Богдановский </w:t>
      </w:r>
      <w:r w:rsidRPr="00D01192">
        <w:rPr>
          <w:b/>
          <w:sz w:val="24"/>
          <w:szCs w:val="24"/>
        </w:rPr>
        <w:t>сельсовет муниципального района Миякинский район Республики Башкортостан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>сельсовет муниципального района Миякинский район Республики Башкортостан на долгосрочный период (далее – Бюджетный прогноз).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 xml:space="preserve">2. Бюджетный прогноз разрабатывается и утверждается каждые три года  на шесть и более лет на основе прогноза социально-экономического развития сельского поселения </w:t>
      </w:r>
      <w:r w:rsidR="00994958" w:rsidRPr="00D01192">
        <w:rPr>
          <w:sz w:val="24"/>
          <w:szCs w:val="24"/>
        </w:rPr>
        <w:t>Богдановский</w:t>
      </w:r>
      <w:r w:rsidRPr="00D01192">
        <w:rPr>
          <w:sz w:val="24"/>
          <w:szCs w:val="24"/>
        </w:rPr>
        <w:t xml:space="preserve"> сельсовет муниципального района Миякинский район Республики Башкортостан (далее – прогноз социально-экономического развития) на соответствующий период.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 xml:space="preserve">сельсовет муниципального района Миякинский район Республики Башкортостан о бюджете сельского поселения </w:t>
      </w:r>
      <w:r w:rsidR="00994958" w:rsidRPr="00D01192">
        <w:rPr>
          <w:sz w:val="24"/>
          <w:szCs w:val="24"/>
        </w:rPr>
        <w:t>Богдановский</w:t>
      </w:r>
      <w:r w:rsidRPr="00D01192">
        <w:rPr>
          <w:sz w:val="24"/>
          <w:szCs w:val="24"/>
        </w:rPr>
        <w:t xml:space="preserve"> сельсовет  муниципального района Миякинский район Республики Башкортостан (далее – бюджет сельского поселения) на очередной финансовый год и плановый период без продления периода его действия.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 xml:space="preserve">3. Разработка проекта Бюджетного прогноза (проекта изменений Бюджетного прогноза) осуществляется Администрацией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>сельсовет муниципального района Миякинский район Республики Башкортостан.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 xml:space="preserve"> сельсовет муниципального района Миякинский район Республики Башкортостан, представляется администрацией в Совет сельского поселения </w:t>
      </w:r>
      <w:r w:rsidR="00994958" w:rsidRPr="00D01192">
        <w:rPr>
          <w:sz w:val="24"/>
          <w:szCs w:val="24"/>
        </w:rPr>
        <w:t>Богдановский</w:t>
      </w:r>
      <w:r w:rsidRPr="00D01192">
        <w:rPr>
          <w:sz w:val="24"/>
          <w:szCs w:val="24"/>
        </w:rPr>
        <w:t xml:space="preserve"> сельсовет муниципального района Миякинский район Республики Башкортостан одновременно с проектом решения о бюджете сельского поселения на очередной финансовый год и плановый период.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 xml:space="preserve">сельсовет муниципального района Миякинский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 xml:space="preserve"> сельсовет муниципального района Миякинский район Республики Башкортостан о бюджете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>сельсовет муниципального района  Миякинский район Республики Башкортостан на очередной финансовый год и на плановый период.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6. Бюджетный прогноз включает следующие разделы: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1) цели и задачи долгосрочной бюджетной политики;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2)основные положения прогноза социально-экономического развития;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3)прогноз основных характеристик бюджета сельского поселения;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 xml:space="preserve">4)показатели финансового обеспечения муниципальных программ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 xml:space="preserve">сельсовет муниципального района  Миякинский район Республики Башкортостан (далее – муниципальные программы) на период их действия. 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 xml:space="preserve">7. К содержанию разделов Бюджетного прогноза предъявляются следующие основные </w:t>
      </w:r>
      <w:r w:rsidRPr="00D01192">
        <w:rPr>
          <w:sz w:val="24"/>
          <w:szCs w:val="24"/>
        </w:rPr>
        <w:lastRenderedPageBreak/>
        <w:t>требования: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1) первый раздел должен содержать направления бюджетной политики на долгосрочный период по доходам и расходам, долговую политику и сбалансированность бюджета сельского поселения на долгосрочный период;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 xml:space="preserve">2)второй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варианта, основные подходы к формированию доходов и расходов бюджета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 xml:space="preserve"> сельсовет муниципального района Миякинский район Республики Башкортостан, анализ объемов и структуры доходов,  краткое описание прогнозируемой динамики доходов, расходов и дефицита (профицита)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>сельсовет муниципального района Миякинский район Республики Башкортостан.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3) третий раздел должен содержать анализ основных характеристик бюджета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на период их действия. Показатели финансового обеспечения муниципальных программ муниципального района Миякинский район Республики Башкортостан. 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8. Бюджетный прогноз может включать в себя другие разделы, нео</w:t>
      </w:r>
      <w:r w:rsidR="00994958" w:rsidRPr="00D01192">
        <w:rPr>
          <w:sz w:val="24"/>
          <w:szCs w:val="24"/>
        </w:rPr>
        <w:t>б</w:t>
      </w:r>
      <w:r w:rsidRPr="00D01192">
        <w:rPr>
          <w:sz w:val="24"/>
          <w:szCs w:val="24"/>
        </w:rPr>
        <w:t>ходимые для определения основных подходов к формированию бюджетной политики в долгосрочном периоде.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9. Приложениями к Бюджетному прогнозу являются: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1)прогноз основных характеристик бюджета сельского поселения (по форме согласно приложению №1 к настоящему Порядку);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2)показатели финансового обеспечения муниципальных программ (по форме согласно приложению №2 к настоящему Порядку).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192">
        <w:rPr>
          <w:sz w:val="24"/>
          <w:szCs w:val="24"/>
        </w:rPr>
        <w:t>Форма, утвержденная приложением №1 к настоящему порядку, при необходимости может быть дополнена иными показателями, характеризующими параметры бюджета сельского поселения.</w:t>
      </w:r>
    </w:p>
    <w:p w:rsidR="0022287B" w:rsidRPr="00D01192" w:rsidRDefault="0022287B" w:rsidP="0022287B">
      <w:pPr>
        <w:rPr>
          <w:sz w:val="24"/>
          <w:szCs w:val="24"/>
        </w:rPr>
        <w:sectPr w:rsidR="0022287B" w:rsidRPr="00D01192">
          <w:pgSz w:w="11906" w:h="16838"/>
          <w:pgMar w:top="964" w:right="851" w:bottom="1134" w:left="1134" w:header="709" w:footer="709" w:gutter="0"/>
          <w:cols w:space="720"/>
        </w:sectPr>
      </w:pP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 w:rsidRPr="00D01192">
        <w:rPr>
          <w:sz w:val="24"/>
          <w:szCs w:val="24"/>
        </w:rPr>
        <w:t>Приложение №1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 w:rsidRPr="00D01192"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1192">
        <w:rPr>
          <w:bCs/>
          <w:sz w:val="24"/>
          <w:szCs w:val="24"/>
        </w:rPr>
        <w:t>Прогноз основных характеристик бюджета сельского поселения</w:t>
      </w:r>
      <w:r w:rsidR="00994958" w:rsidRPr="00D01192">
        <w:rPr>
          <w:sz w:val="24"/>
          <w:szCs w:val="24"/>
        </w:rPr>
        <w:t xml:space="preserve"> </w:t>
      </w:r>
      <w:r w:rsidR="00994958" w:rsidRPr="00D01192">
        <w:rPr>
          <w:bCs/>
          <w:sz w:val="24"/>
          <w:szCs w:val="24"/>
        </w:rPr>
        <w:t xml:space="preserve">Богдановский </w:t>
      </w:r>
      <w:r w:rsidRPr="00D01192">
        <w:rPr>
          <w:bCs/>
          <w:sz w:val="24"/>
          <w:szCs w:val="24"/>
        </w:rPr>
        <w:t>сельсовет муни</w:t>
      </w:r>
      <w:r w:rsidRPr="00D01192">
        <w:rPr>
          <w:sz w:val="24"/>
          <w:szCs w:val="24"/>
        </w:rPr>
        <w:t xml:space="preserve">ципального района Миякинский район Республики Башкортостан 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01192">
        <w:rPr>
          <w:sz w:val="24"/>
          <w:szCs w:val="24"/>
        </w:rP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6593"/>
        <w:gridCol w:w="1363"/>
        <w:gridCol w:w="1372"/>
        <w:gridCol w:w="1372"/>
        <w:gridCol w:w="1220"/>
        <w:gridCol w:w="1187"/>
        <w:gridCol w:w="1184"/>
      </w:tblGrid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2" w:name="Par164"/>
            <w:bookmarkEnd w:id="2"/>
            <w:r w:rsidRPr="00D0119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очередной год (</w:t>
            </w: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первый год планового периода год (</w:t>
            </w: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второй год планового периода год (</w:t>
            </w: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>+2)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8</w:t>
            </w: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Доходы бюджета - 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1192">
              <w:rPr>
                <w:sz w:val="24"/>
                <w:szCs w:val="24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1192">
              <w:rPr>
                <w:sz w:val="24"/>
                <w:szCs w:val="24"/>
              </w:rPr>
              <w:t>1.1.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1192"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 xml:space="preserve">- неналоговые доходы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1.3.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 xml:space="preserve">- безвозмездные поступления – всего </w:t>
            </w:r>
            <w:r w:rsidRPr="00D01192"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1192">
              <w:rPr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1192">
              <w:rPr>
                <w:sz w:val="24"/>
                <w:szCs w:val="24"/>
              </w:rPr>
              <w:t>2.1.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1192">
              <w:rPr>
                <w:sz w:val="24"/>
                <w:szCs w:val="24"/>
              </w:rPr>
              <w:t>- за счет собственных средств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2.2.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 xml:space="preserve">- за счет безвозмездных поступлений </w:t>
            </w:r>
            <w:r w:rsidRPr="00D01192"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22287B" w:rsidRPr="00D01192" w:rsidRDefault="0022287B" w:rsidP="0022287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3" w:name="Par292"/>
      <w:bookmarkEnd w:id="3"/>
      <w:r w:rsidRPr="00D01192">
        <w:rPr>
          <w:iCs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 w:rsidRPr="00D01192">
        <w:rPr>
          <w:sz w:val="24"/>
          <w:szCs w:val="24"/>
        </w:rPr>
        <w:lastRenderedPageBreak/>
        <w:t>Приложение №2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 w:rsidRPr="00D01192"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1192">
        <w:rPr>
          <w:bCs/>
          <w:sz w:val="24"/>
          <w:szCs w:val="24"/>
        </w:rPr>
        <w:t xml:space="preserve">Показатели финансового обеспечения муниципальных программ 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192">
        <w:rPr>
          <w:sz w:val="24"/>
          <w:szCs w:val="24"/>
        </w:rPr>
        <w:t xml:space="preserve">сельского поселения </w:t>
      </w:r>
      <w:r w:rsidR="00994958" w:rsidRPr="00D01192">
        <w:rPr>
          <w:sz w:val="24"/>
          <w:szCs w:val="24"/>
        </w:rPr>
        <w:t xml:space="preserve">Богдановский </w:t>
      </w:r>
      <w:r w:rsidRPr="00D01192">
        <w:rPr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01192">
        <w:rPr>
          <w:sz w:val="24"/>
          <w:szCs w:val="24"/>
        </w:rPr>
        <w:t>(тыс.рублей)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6818"/>
        <w:gridCol w:w="1363"/>
        <w:gridCol w:w="1372"/>
        <w:gridCol w:w="1372"/>
        <w:gridCol w:w="1175"/>
        <w:gridCol w:w="1175"/>
        <w:gridCol w:w="1132"/>
      </w:tblGrid>
      <w:tr w:rsidR="0022287B" w:rsidRPr="00D01192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очередной год (</w:t>
            </w: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первый год планового периода год (</w:t>
            </w: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второй год планового периода год (</w:t>
            </w: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 xml:space="preserve">+2) </w:t>
            </w:r>
            <w:r w:rsidRPr="00D01192"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 xml:space="preserve">+3 </w:t>
            </w:r>
            <w:r w:rsidRPr="00D01192"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 xml:space="preserve">+4 </w:t>
            </w:r>
            <w:r w:rsidRPr="00D01192"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01192">
              <w:rPr>
                <w:b/>
                <w:bCs/>
                <w:sz w:val="24"/>
                <w:szCs w:val="24"/>
              </w:rPr>
              <w:t xml:space="preserve">+5 </w:t>
            </w:r>
            <w:r w:rsidRPr="00D01192">
              <w:rPr>
                <w:iCs/>
                <w:sz w:val="24"/>
                <w:szCs w:val="24"/>
              </w:rPr>
              <w:t>&lt;**&gt;</w:t>
            </w:r>
          </w:p>
        </w:tc>
      </w:tr>
      <w:tr w:rsidR="0022287B" w:rsidRPr="00D01192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8</w:t>
            </w:r>
          </w:p>
        </w:tc>
      </w:tr>
      <w:tr w:rsidR="0022287B" w:rsidRPr="00D01192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D011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D01192">
              <w:rPr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1192">
              <w:rPr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1.1.1.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spacing w:line="276" w:lineRule="auto"/>
              <w:rPr>
                <w:iCs/>
                <w:sz w:val="24"/>
                <w:szCs w:val="24"/>
                <w:lang w:val="en-US"/>
              </w:rPr>
            </w:pPr>
            <w:r w:rsidRPr="00D01192">
              <w:rPr>
                <w:iCs/>
                <w:sz w:val="24"/>
                <w:szCs w:val="24"/>
              </w:rPr>
              <w:t xml:space="preserve">- муниципальная программа 1 </w:t>
            </w:r>
            <w:r w:rsidRPr="00D01192"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  <w:lang w:val="en-US"/>
              </w:rPr>
              <w:t>1</w:t>
            </w:r>
            <w:r w:rsidRPr="00D01192">
              <w:rPr>
                <w:iCs/>
                <w:sz w:val="24"/>
                <w:szCs w:val="24"/>
              </w:rPr>
              <w:t>.1.2.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- муниципальная программа 2</w:t>
            </w:r>
            <w:r w:rsidRPr="00D01192"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1192">
              <w:rPr>
                <w:sz w:val="24"/>
                <w:szCs w:val="24"/>
              </w:rPr>
              <w:t>1.1.</w:t>
            </w:r>
            <w:r w:rsidRPr="00D01192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1192">
              <w:rPr>
                <w:sz w:val="24"/>
                <w:szCs w:val="24"/>
              </w:rPr>
              <w:t>…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RPr="00D01192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D01192"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1192">
              <w:rPr>
                <w:sz w:val="24"/>
                <w:szCs w:val="24"/>
              </w:rPr>
              <w:t>Непрограммные расходы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Pr="00D01192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2287B" w:rsidRPr="00D01192" w:rsidRDefault="0022287B" w:rsidP="0022287B">
      <w:pPr>
        <w:widowControl w:val="0"/>
        <w:autoSpaceDE w:val="0"/>
        <w:autoSpaceDN w:val="0"/>
        <w:adjustRightInd w:val="0"/>
        <w:outlineLvl w:val="1"/>
        <w:rPr>
          <w:iCs/>
          <w:sz w:val="24"/>
          <w:szCs w:val="24"/>
        </w:rPr>
      </w:pPr>
      <w:r w:rsidRPr="00D01192">
        <w:rPr>
          <w:iCs/>
          <w:sz w:val="24"/>
          <w:szCs w:val="24"/>
        </w:rPr>
        <w:t>&lt;*&gt; 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22287B" w:rsidRPr="00D01192" w:rsidRDefault="0022287B" w:rsidP="0022287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D01192">
        <w:rPr>
          <w:iCs/>
          <w:sz w:val="24"/>
          <w:szCs w:val="24"/>
        </w:rPr>
        <w:t xml:space="preserve">&lt;**&gt; </w:t>
      </w:r>
      <w:r w:rsidRPr="00D01192">
        <w:rPr>
          <w:sz w:val="24"/>
          <w:szCs w:val="24"/>
        </w:rPr>
        <w:t>Заполнение граф осуществляется с учетом периода действия муниципальных программ</w:t>
      </w:r>
    </w:p>
    <w:p w:rsidR="0022287B" w:rsidRPr="00D01192" w:rsidRDefault="0022287B" w:rsidP="0022287B">
      <w:pPr>
        <w:rPr>
          <w:sz w:val="24"/>
          <w:szCs w:val="24"/>
        </w:rPr>
        <w:sectPr w:rsidR="0022287B" w:rsidRPr="00D01192" w:rsidSect="00B22E2F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22287B" w:rsidRPr="00D01192" w:rsidRDefault="0022287B" w:rsidP="0022287B">
      <w:pPr>
        <w:rPr>
          <w:sz w:val="24"/>
          <w:szCs w:val="24"/>
        </w:rPr>
      </w:pPr>
    </w:p>
    <w:p w:rsidR="00AC3764" w:rsidRPr="00D01192" w:rsidRDefault="00AC3764">
      <w:pPr>
        <w:rPr>
          <w:sz w:val="24"/>
          <w:szCs w:val="24"/>
        </w:rPr>
      </w:pPr>
    </w:p>
    <w:sectPr w:rsidR="00AC3764" w:rsidRPr="00D0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A5" w:rsidRDefault="00D959A5" w:rsidP="00B22E2F">
      <w:r>
        <w:separator/>
      </w:r>
    </w:p>
  </w:endnote>
  <w:endnote w:type="continuationSeparator" w:id="0">
    <w:p w:rsidR="00D959A5" w:rsidRDefault="00D959A5" w:rsidP="00B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A5" w:rsidRDefault="00D959A5" w:rsidP="00B22E2F">
      <w:r>
        <w:separator/>
      </w:r>
    </w:p>
  </w:footnote>
  <w:footnote w:type="continuationSeparator" w:id="0">
    <w:p w:rsidR="00D959A5" w:rsidRDefault="00D959A5" w:rsidP="00B2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5"/>
    <w:rsid w:val="001C3055"/>
    <w:rsid w:val="0022287B"/>
    <w:rsid w:val="00784A09"/>
    <w:rsid w:val="00883E15"/>
    <w:rsid w:val="00994958"/>
    <w:rsid w:val="00AC3764"/>
    <w:rsid w:val="00B22E2F"/>
    <w:rsid w:val="00D01192"/>
    <w:rsid w:val="00D504BF"/>
    <w:rsid w:val="00D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46E11"/>
  <w15:docId w15:val="{8E9168F3-231C-4372-95E4-5958DB42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011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1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BogdanNew</cp:lastModifiedBy>
  <cp:revision>17</cp:revision>
  <cp:lastPrinted>2020-07-23T12:03:00Z</cp:lastPrinted>
  <dcterms:created xsi:type="dcterms:W3CDTF">2020-07-22T03:36:00Z</dcterms:created>
  <dcterms:modified xsi:type="dcterms:W3CDTF">2020-07-23T12:07:00Z</dcterms:modified>
</cp:coreProperties>
</file>